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69CA2" w14:textId="47716FC4" w:rsidR="00676F3F" w:rsidRDefault="00AB34A5">
      <w:pPr>
        <w:pStyle w:val="Title"/>
        <w:spacing w:line="273" w:lineRule="auto"/>
      </w:pPr>
      <w:r>
        <w:rPr>
          <w:smallCaps/>
          <w:noProof/>
        </w:rPr>
        <w:drawing>
          <wp:anchor distT="0" distB="0" distL="114300" distR="114300" simplePos="0" relativeHeight="487589376" behindDoc="0" locked="0" layoutInCell="1" allowOverlap="1" wp14:anchorId="42E7915E" wp14:editId="08B2AD33">
            <wp:simplePos x="0" y="0"/>
            <wp:positionH relativeFrom="column">
              <wp:posOffset>198120</wp:posOffset>
            </wp:positionH>
            <wp:positionV relativeFrom="paragraph">
              <wp:posOffset>-95885</wp:posOffset>
            </wp:positionV>
            <wp:extent cx="1524000" cy="7315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24000" cy="731520"/>
                    </a:xfrm>
                    <a:prstGeom prst="rect">
                      <a:avLst/>
                    </a:prstGeom>
                    <a:noFill/>
                  </pic:spPr>
                </pic:pic>
              </a:graphicData>
            </a:graphic>
            <wp14:sizeRelH relativeFrom="page">
              <wp14:pctWidth>0</wp14:pctWidth>
            </wp14:sizeRelH>
            <wp14:sizeRelV relativeFrom="page">
              <wp14:pctHeight>0</wp14:pctHeight>
            </wp14:sizeRelV>
          </wp:anchor>
        </w:drawing>
      </w:r>
      <w:r w:rsidR="00410B7F">
        <w:rPr>
          <w:smallCaps/>
        </w:rPr>
        <w:t>CP</w:t>
      </w:r>
      <w:r w:rsidR="00410B7F">
        <w:rPr>
          <w:smallCaps/>
          <w:spacing w:val="-18"/>
        </w:rPr>
        <w:t xml:space="preserve"> </w:t>
      </w:r>
      <w:r w:rsidR="00410B7F">
        <w:rPr>
          <w:smallCaps/>
        </w:rPr>
        <w:t>‒</w:t>
      </w:r>
      <w:r w:rsidR="00410B7F">
        <w:rPr>
          <w:smallCaps/>
          <w:spacing w:val="-18"/>
        </w:rPr>
        <w:t xml:space="preserve"> </w:t>
      </w:r>
      <w:r w:rsidR="00410B7F">
        <w:rPr>
          <w:smallCaps/>
        </w:rPr>
        <w:t xml:space="preserve">2.22.1 </w:t>
      </w:r>
      <w:bookmarkStart w:id="0" w:name="Annual_Excellence_Awards"/>
      <w:bookmarkEnd w:id="0"/>
      <w:r w:rsidR="00410B7F">
        <w:rPr>
          <w:smallCaps/>
        </w:rPr>
        <w:t>Annual</w:t>
      </w:r>
      <w:r w:rsidR="00410B7F">
        <w:rPr>
          <w:smallCaps/>
          <w:spacing w:val="33"/>
        </w:rPr>
        <w:t xml:space="preserve"> </w:t>
      </w:r>
      <w:r w:rsidR="00410B7F">
        <w:rPr>
          <w:smallCaps/>
        </w:rPr>
        <w:t>Excellence</w:t>
      </w:r>
      <w:r w:rsidR="00410B7F">
        <w:rPr>
          <w:smallCaps/>
          <w:spacing w:val="37"/>
        </w:rPr>
        <w:t xml:space="preserve"> </w:t>
      </w:r>
      <w:r w:rsidR="00410B7F">
        <w:rPr>
          <w:smallCaps/>
          <w:spacing w:val="-2"/>
        </w:rPr>
        <w:t>Awards</w:t>
      </w:r>
    </w:p>
    <w:p w14:paraId="38A69CA3" w14:textId="77777777" w:rsidR="00676F3F" w:rsidRDefault="00410B7F">
      <w:pPr>
        <w:pStyle w:val="BodyText"/>
        <w:spacing w:before="9"/>
        <w:rPr>
          <w:b/>
          <w:sz w:val="3"/>
        </w:rPr>
      </w:pPr>
      <w:r>
        <w:rPr>
          <w:b/>
          <w:noProof/>
          <w:sz w:val="3"/>
        </w:rPr>
        <mc:AlternateContent>
          <mc:Choice Requires="wps">
            <w:drawing>
              <wp:anchor distT="0" distB="0" distL="0" distR="0" simplePos="0" relativeHeight="487587840" behindDoc="1" locked="0" layoutInCell="1" allowOverlap="1" wp14:anchorId="38A69CD4" wp14:editId="38A69CD5">
                <wp:simplePos x="0" y="0"/>
                <wp:positionH relativeFrom="page">
                  <wp:posOffset>895985</wp:posOffset>
                </wp:positionH>
                <wp:positionV relativeFrom="paragraph">
                  <wp:posOffset>43268</wp:posOffset>
                </wp:positionV>
                <wp:extent cx="5981700"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445" y="0"/>
                              </a:moveTo>
                              <a:lnTo>
                                <a:pt x="0" y="0"/>
                              </a:lnTo>
                              <a:lnTo>
                                <a:pt x="0" y="6108"/>
                              </a:lnTo>
                              <a:lnTo>
                                <a:pt x="5981445" y="6108"/>
                              </a:lnTo>
                              <a:lnTo>
                                <a:pt x="59814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508FC3" id="Graphic 2" o:spid="_x0000_s1026" style="position:absolute;margin-left:70.55pt;margin-top:3.4pt;width:471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" path="m5981445,l,,,6108r5981445,l5981445,xe" fillcolor="black" stroked="f">
                <v:path arrowok="t"/>
                <w10:wrap type="topAndBottom" anchorx="page"/>
              </v:shape>
            </w:pict>
          </mc:Fallback>
        </mc:AlternateContent>
      </w:r>
    </w:p>
    <w:p w14:paraId="38A69CA4" w14:textId="44C7EE4B" w:rsidR="00676F3F" w:rsidRDefault="00410B7F">
      <w:pPr>
        <w:spacing w:before="146"/>
        <w:ind w:left="359" w:right="5546"/>
        <w:rPr>
          <w:i/>
        </w:rPr>
      </w:pPr>
      <w:bookmarkStart w:id="1" w:name="CP_‒_2.22.1"/>
      <w:bookmarkEnd w:id="1"/>
      <w:r>
        <w:rPr>
          <w:i/>
        </w:rPr>
        <w:t>Related</w:t>
      </w:r>
      <w:r>
        <w:rPr>
          <w:i/>
          <w:spacing w:val="-12"/>
        </w:rPr>
        <w:t xml:space="preserve"> </w:t>
      </w:r>
      <w:r>
        <w:rPr>
          <w:i/>
        </w:rPr>
        <w:t>Board</w:t>
      </w:r>
      <w:r>
        <w:rPr>
          <w:i/>
          <w:spacing w:val="-11"/>
        </w:rPr>
        <w:t xml:space="preserve"> </w:t>
      </w:r>
      <w:r>
        <w:rPr>
          <w:i/>
        </w:rPr>
        <w:t>of</w:t>
      </w:r>
      <w:r>
        <w:rPr>
          <w:i/>
          <w:spacing w:val="-7"/>
        </w:rPr>
        <w:t xml:space="preserve"> </w:t>
      </w:r>
      <w:r>
        <w:rPr>
          <w:i/>
        </w:rPr>
        <w:t>Trustees</w:t>
      </w:r>
      <w:r>
        <w:rPr>
          <w:i/>
          <w:spacing w:val="-14"/>
        </w:rPr>
        <w:t xml:space="preserve"> </w:t>
      </w:r>
      <w:r>
        <w:rPr>
          <w:i/>
        </w:rPr>
        <w:t>Policy:</w:t>
      </w:r>
      <w:r>
        <w:rPr>
          <w:i/>
          <w:spacing w:val="-7"/>
        </w:rPr>
        <w:t xml:space="preserve"> </w:t>
      </w:r>
      <w:r>
        <w:rPr>
          <w:i/>
        </w:rPr>
        <w:t>BP</w:t>
      </w:r>
      <w:r>
        <w:rPr>
          <w:i/>
          <w:spacing w:val="-13"/>
        </w:rPr>
        <w:t xml:space="preserve"> </w:t>
      </w:r>
      <w:r>
        <w:rPr>
          <w:i/>
        </w:rPr>
        <w:t xml:space="preserve">2.22 OPR: Vice President for Development Approved: September </w:t>
      </w:r>
      <w:r w:rsidR="00095F40">
        <w:rPr>
          <w:i/>
        </w:rPr>
        <w:t>29</w:t>
      </w:r>
      <w:r>
        <w:rPr>
          <w:i/>
        </w:rPr>
        <w:t>, 202</w:t>
      </w:r>
      <w:r w:rsidR="00095F40">
        <w:rPr>
          <w:i/>
        </w:rPr>
        <w:t>6</w:t>
      </w:r>
    </w:p>
    <w:p w14:paraId="38A69CA5" w14:textId="77777777" w:rsidR="00676F3F" w:rsidRDefault="00410B7F">
      <w:pPr>
        <w:spacing w:line="247" w:lineRule="exact"/>
        <w:ind w:left="359"/>
        <w:rPr>
          <w:i/>
        </w:rPr>
      </w:pPr>
      <w:r>
        <w:rPr>
          <w:i/>
        </w:rPr>
        <w:t>Previous</w:t>
      </w:r>
      <w:r>
        <w:rPr>
          <w:i/>
          <w:spacing w:val="-8"/>
        </w:rPr>
        <w:t xml:space="preserve"> </w:t>
      </w:r>
      <w:r>
        <w:rPr>
          <w:i/>
        </w:rPr>
        <w:t>Edition:</w:t>
      </w:r>
      <w:r>
        <w:rPr>
          <w:i/>
          <w:spacing w:val="-6"/>
        </w:rPr>
        <w:t xml:space="preserve"> </w:t>
      </w:r>
      <w:r>
        <w:rPr>
          <w:i/>
        </w:rPr>
        <w:t>November</w:t>
      </w:r>
      <w:r>
        <w:rPr>
          <w:i/>
          <w:spacing w:val="-4"/>
        </w:rPr>
        <w:t xml:space="preserve"> </w:t>
      </w:r>
      <w:r>
        <w:rPr>
          <w:i/>
        </w:rPr>
        <w:t>2,</w:t>
      </w:r>
      <w:r>
        <w:rPr>
          <w:i/>
          <w:spacing w:val="-5"/>
        </w:rPr>
        <w:t xml:space="preserve"> </w:t>
      </w:r>
      <w:r>
        <w:rPr>
          <w:i/>
        </w:rPr>
        <w:t>2021;</w:t>
      </w:r>
      <w:r>
        <w:rPr>
          <w:i/>
          <w:spacing w:val="-4"/>
        </w:rPr>
        <w:t xml:space="preserve"> </w:t>
      </w:r>
      <w:r>
        <w:rPr>
          <w:i/>
        </w:rPr>
        <w:t>January</w:t>
      </w:r>
      <w:r>
        <w:rPr>
          <w:i/>
          <w:spacing w:val="-11"/>
        </w:rPr>
        <w:t xml:space="preserve"> </w:t>
      </w:r>
      <w:r>
        <w:rPr>
          <w:i/>
        </w:rPr>
        <w:t>7,</w:t>
      </w:r>
      <w:r>
        <w:rPr>
          <w:i/>
          <w:spacing w:val="-7"/>
        </w:rPr>
        <w:t xml:space="preserve"> </w:t>
      </w:r>
      <w:r>
        <w:rPr>
          <w:i/>
          <w:spacing w:val="-4"/>
        </w:rPr>
        <w:t>2020</w:t>
      </w:r>
    </w:p>
    <w:p w14:paraId="38A69CA6" w14:textId="77777777" w:rsidR="00676F3F" w:rsidRDefault="00410B7F">
      <w:pPr>
        <w:pStyle w:val="BodyText"/>
        <w:spacing w:before="23"/>
        <w:rPr>
          <w:i/>
          <w:sz w:val="20"/>
        </w:rPr>
      </w:pPr>
      <w:r>
        <w:rPr>
          <w:i/>
          <w:noProof/>
          <w:sz w:val="20"/>
        </w:rPr>
        <mc:AlternateContent>
          <mc:Choice Requires="wps">
            <w:drawing>
              <wp:anchor distT="0" distB="0" distL="0" distR="0" simplePos="0" relativeHeight="487588352" behindDoc="1" locked="0" layoutInCell="1" allowOverlap="1" wp14:anchorId="38A69CD6" wp14:editId="38A69CD7">
                <wp:simplePos x="0" y="0"/>
                <wp:positionH relativeFrom="page">
                  <wp:posOffset>895985</wp:posOffset>
                </wp:positionH>
                <wp:positionV relativeFrom="paragraph">
                  <wp:posOffset>176467</wp:posOffset>
                </wp:positionV>
                <wp:extent cx="598170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445" y="0"/>
                              </a:moveTo>
                              <a:lnTo>
                                <a:pt x="0" y="0"/>
                              </a:lnTo>
                              <a:lnTo>
                                <a:pt x="0" y="6096"/>
                              </a:lnTo>
                              <a:lnTo>
                                <a:pt x="5981445" y="6096"/>
                              </a:lnTo>
                              <a:lnTo>
                                <a:pt x="59814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1CA4B7" id="Graphic 3" o:spid="_x0000_s1026" style="position:absolute;margin-left:70.55pt;margin-top:13.9pt;width:471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" path="m5981445,l,,,6096r5981445,l5981445,xe" fillcolor="black" stroked="f">
                <v:path arrowok="t"/>
                <w10:wrap type="topAndBottom" anchorx="page"/>
              </v:shape>
            </w:pict>
          </mc:Fallback>
        </mc:AlternateContent>
      </w:r>
    </w:p>
    <w:p w14:paraId="38A69CA7" w14:textId="77777777" w:rsidR="00676F3F" w:rsidRDefault="00676F3F">
      <w:pPr>
        <w:pStyle w:val="BodyText"/>
        <w:spacing w:before="238"/>
        <w:rPr>
          <w:i/>
        </w:rPr>
      </w:pPr>
    </w:p>
    <w:p w14:paraId="38A69CA8" w14:textId="77777777" w:rsidR="00676F3F" w:rsidRDefault="00410B7F">
      <w:pPr>
        <w:ind w:left="360"/>
        <w:rPr>
          <w:b/>
        </w:rPr>
      </w:pPr>
      <w:r>
        <w:rPr>
          <w:b/>
          <w:spacing w:val="-2"/>
          <w:u w:val="single"/>
        </w:rPr>
        <w:t>ANNUAL</w:t>
      </w:r>
      <w:r>
        <w:rPr>
          <w:b/>
          <w:spacing w:val="-3"/>
          <w:u w:val="single"/>
        </w:rPr>
        <w:t xml:space="preserve"> </w:t>
      </w:r>
      <w:r>
        <w:rPr>
          <w:b/>
          <w:spacing w:val="-2"/>
          <w:u w:val="single"/>
        </w:rPr>
        <w:t>EXCELLENCE</w:t>
      </w:r>
      <w:r>
        <w:rPr>
          <w:b/>
          <w:spacing w:val="-1"/>
          <w:u w:val="single"/>
        </w:rPr>
        <w:t xml:space="preserve"> </w:t>
      </w:r>
      <w:r>
        <w:rPr>
          <w:b/>
          <w:spacing w:val="-2"/>
          <w:u w:val="single"/>
        </w:rPr>
        <w:t>AWARDS</w:t>
      </w:r>
    </w:p>
    <w:p w14:paraId="38A69CA9" w14:textId="77777777" w:rsidR="00676F3F" w:rsidRDefault="00410B7F">
      <w:pPr>
        <w:pStyle w:val="BodyText"/>
        <w:spacing w:before="239"/>
        <w:ind w:left="359" w:right="209"/>
      </w:pPr>
      <w:r>
        <w:t>Each</w:t>
      </w:r>
      <w:r>
        <w:rPr>
          <w:spacing w:val="-4"/>
        </w:rPr>
        <w:t xml:space="preserve"> </w:t>
      </w:r>
      <w:r>
        <w:t>year</w:t>
      </w:r>
      <w:r>
        <w:rPr>
          <w:spacing w:val="-5"/>
        </w:rPr>
        <w:t xml:space="preserve"> </w:t>
      </w:r>
      <w:r>
        <w:t>the</w:t>
      </w:r>
      <w:r>
        <w:rPr>
          <w:spacing w:val="-3"/>
        </w:rPr>
        <w:t xml:space="preserve"> </w:t>
      </w:r>
      <w:r>
        <w:t>College</w:t>
      </w:r>
      <w:r>
        <w:rPr>
          <w:spacing w:val="-6"/>
        </w:rPr>
        <w:t xml:space="preserve"> </w:t>
      </w:r>
      <w:r>
        <w:t>recognizes</w:t>
      </w:r>
      <w:r>
        <w:rPr>
          <w:spacing w:val="-3"/>
        </w:rPr>
        <w:t xml:space="preserve"> </w:t>
      </w:r>
      <w:r>
        <w:t>excellence</w:t>
      </w:r>
      <w:r>
        <w:rPr>
          <w:spacing w:val="-6"/>
        </w:rPr>
        <w:t xml:space="preserve"> </w:t>
      </w:r>
      <w:r>
        <w:t>in</w:t>
      </w:r>
      <w:r>
        <w:rPr>
          <w:spacing w:val="-6"/>
        </w:rPr>
        <w:t xml:space="preserve"> </w:t>
      </w:r>
      <w:r>
        <w:t>employee</w:t>
      </w:r>
      <w:r>
        <w:rPr>
          <w:spacing w:val="-3"/>
        </w:rPr>
        <w:t xml:space="preserve"> </w:t>
      </w:r>
      <w:r>
        <w:t>performance</w:t>
      </w:r>
      <w:r>
        <w:rPr>
          <w:spacing w:val="-3"/>
        </w:rPr>
        <w:t xml:space="preserve"> </w:t>
      </w:r>
      <w:r>
        <w:t>in</w:t>
      </w:r>
      <w:r>
        <w:rPr>
          <w:spacing w:val="-9"/>
        </w:rPr>
        <w:t xml:space="preserve"> </w:t>
      </w:r>
      <w:r>
        <w:t>service</w:t>
      </w:r>
      <w:r>
        <w:rPr>
          <w:spacing w:val="-6"/>
        </w:rPr>
        <w:t xml:space="preserve"> </w:t>
      </w:r>
      <w:r>
        <w:t>to</w:t>
      </w:r>
      <w:r>
        <w:rPr>
          <w:spacing w:val="-4"/>
        </w:rPr>
        <w:t xml:space="preserve"> </w:t>
      </w:r>
      <w:r>
        <w:t>the</w:t>
      </w:r>
      <w:r>
        <w:rPr>
          <w:spacing w:val="-3"/>
        </w:rPr>
        <w:t xml:space="preserve"> </w:t>
      </w:r>
      <w:r>
        <w:t>College</w:t>
      </w:r>
      <w:r>
        <w:rPr>
          <w:spacing w:val="-6"/>
        </w:rPr>
        <w:t xml:space="preserve"> </w:t>
      </w:r>
      <w:r>
        <w:t>and</w:t>
      </w:r>
      <w:r>
        <w:rPr>
          <w:spacing w:val="-9"/>
        </w:rPr>
        <w:t xml:space="preserve"> </w:t>
      </w:r>
      <w:r>
        <w:t>its students. The Annual Excellence Awards program strengthens collegiality, acknowledges employee contributions and advances a culture of individual excellence, empowerment, and teamwork across departments and faculty/staff. Annual winners are recommended as candidates for the North Carolina Community College System (NCCCS) Excellence Awards.</w:t>
      </w:r>
    </w:p>
    <w:p w14:paraId="38A69CAA" w14:textId="77777777" w:rsidR="00676F3F" w:rsidRDefault="00676F3F">
      <w:pPr>
        <w:pStyle w:val="BodyText"/>
      </w:pPr>
    </w:p>
    <w:p w14:paraId="38A69CAB" w14:textId="77777777" w:rsidR="00676F3F" w:rsidRDefault="00676F3F">
      <w:pPr>
        <w:pStyle w:val="BodyText"/>
        <w:spacing w:before="149"/>
      </w:pPr>
    </w:p>
    <w:p w14:paraId="38A69CAC" w14:textId="77777777" w:rsidR="00676F3F" w:rsidRDefault="00410B7F">
      <w:pPr>
        <w:pStyle w:val="Heading1"/>
        <w:ind w:left="359"/>
      </w:pPr>
      <w:bookmarkStart w:id="2" w:name="Excellence_Award_Committee"/>
      <w:bookmarkEnd w:id="2"/>
      <w:r>
        <w:t>Excellence</w:t>
      </w:r>
      <w:r>
        <w:rPr>
          <w:spacing w:val="-9"/>
        </w:rPr>
        <w:t xml:space="preserve"> </w:t>
      </w:r>
      <w:r>
        <w:t>Award</w:t>
      </w:r>
      <w:r>
        <w:rPr>
          <w:spacing w:val="-9"/>
        </w:rPr>
        <w:t xml:space="preserve"> </w:t>
      </w:r>
      <w:r>
        <w:rPr>
          <w:spacing w:val="-2"/>
        </w:rPr>
        <w:t>Committee</w:t>
      </w:r>
    </w:p>
    <w:p w14:paraId="38A69CAD" w14:textId="445E6723" w:rsidR="00676F3F" w:rsidRDefault="00410B7F">
      <w:pPr>
        <w:pStyle w:val="BodyText"/>
        <w:spacing w:before="201"/>
        <w:ind w:left="359" w:right="733"/>
        <w:jc w:val="both"/>
      </w:pPr>
      <w:r>
        <w:t>The Excellence</w:t>
      </w:r>
      <w:r>
        <w:rPr>
          <w:spacing w:val="-1"/>
        </w:rPr>
        <w:t xml:space="preserve"> </w:t>
      </w:r>
      <w:r>
        <w:t>Award Committee meets regularly September through March. The</w:t>
      </w:r>
      <w:r>
        <w:rPr>
          <w:spacing w:val="-1"/>
        </w:rPr>
        <w:t xml:space="preserve"> </w:t>
      </w:r>
      <w:r>
        <w:t>Vice President for Development serves as the Advisor for the committee. Members of the committee are not eligible for excellence</w:t>
      </w:r>
      <w:r>
        <w:rPr>
          <w:spacing w:val="-3"/>
        </w:rPr>
        <w:t xml:space="preserve"> </w:t>
      </w:r>
      <w:r>
        <w:t>awards during</w:t>
      </w:r>
      <w:r>
        <w:rPr>
          <w:spacing w:val="-5"/>
        </w:rPr>
        <w:t xml:space="preserve"> </w:t>
      </w:r>
      <w:r>
        <w:t>their</w:t>
      </w:r>
      <w:r>
        <w:rPr>
          <w:spacing w:val="-2"/>
        </w:rPr>
        <w:t xml:space="preserve"> </w:t>
      </w:r>
      <w:r>
        <w:t>period</w:t>
      </w:r>
      <w:r>
        <w:rPr>
          <w:spacing w:val="-3"/>
        </w:rPr>
        <w:t xml:space="preserve"> </w:t>
      </w:r>
      <w:r>
        <w:t>of service on</w:t>
      </w:r>
      <w:r>
        <w:rPr>
          <w:spacing w:val="-6"/>
        </w:rPr>
        <w:t xml:space="preserve"> </w:t>
      </w:r>
      <w:r>
        <w:t>the</w:t>
      </w:r>
      <w:r>
        <w:rPr>
          <w:spacing w:val="-3"/>
        </w:rPr>
        <w:t xml:space="preserve"> </w:t>
      </w:r>
      <w:r w:rsidR="001A5CCD">
        <w:t>c</w:t>
      </w:r>
      <w:r>
        <w:t>ommittee.</w:t>
      </w:r>
      <w:r>
        <w:rPr>
          <w:spacing w:val="-3"/>
        </w:rPr>
        <w:t xml:space="preserve"> </w:t>
      </w:r>
      <w:r>
        <w:t xml:space="preserve">The </w:t>
      </w:r>
      <w:r w:rsidR="001A5CCD">
        <w:t>c</w:t>
      </w:r>
      <w:r>
        <w:t>ommittee</w:t>
      </w:r>
      <w:r>
        <w:rPr>
          <w:spacing w:val="-3"/>
        </w:rPr>
        <w:t xml:space="preserve"> </w:t>
      </w:r>
      <w:r>
        <w:t>is</w:t>
      </w:r>
      <w:r>
        <w:rPr>
          <w:spacing w:val="-3"/>
        </w:rPr>
        <w:t xml:space="preserve"> </w:t>
      </w:r>
      <w:r>
        <w:t>comprised</w:t>
      </w:r>
      <w:r>
        <w:rPr>
          <w:spacing w:val="-3"/>
        </w:rPr>
        <w:t xml:space="preserve"> </w:t>
      </w:r>
      <w:r>
        <w:t>of</w:t>
      </w:r>
      <w:r>
        <w:rPr>
          <w:spacing w:val="-2"/>
        </w:rPr>
        <w:t xml:space="preserve"> </w:t>
      </w:r>
      <w:r>
        <w:t>the following members:</w:t>
      </w:r>
    </w:p>
    <w:p w14:paraId="38A69CAE" w14:textId="77777777" w:rsidR="00676F3F" w:rsidRDefault="00410B7F">
      <w:pPr>
        <w:pStyle w:val="ListParagraph"/>
        <w:numPr>
          <w:ilvl w:val="0"/>
          <w:numId w:val="2"/>
        </w:numPr>
        <w:tabs>
          <w:tab w:val="left" w:pos="1077"/>
          <w:tab w:val="left" w:pos="1079"/>
        </w:tabs>
        <w:spacing w:before="196"/>
        <w:ind w:right="956" w:hanging="359"/>
      </w:pPr>
      <w:r>
        <w:t>Two</w:t>
      </w:r>
      <w:r>
        <w:rPr>
          <w:spacing w:val="-7"/>
        </w:rPr>
        <w:t xml:space="preserve"> </w:t>
      </w:r>
      <w:r>
        <w:t>co-chairs</w:t>
      </w:r>
      <w:r>
        <w:rPr>
          <w:spacing w:val="-7"/>
        </w:rPr>
        <w:t xml:space="preserve"> </w:t>
      </w:r>
      <w:r>
        <w:t>of</w:t>
      </w:r>
      <w:r>
        <w:rPr>
          <w:spacing w:val="-9"/>
        </w:rPr>
        <w:t xml:space="preserve"> </w:t>
      </w:r>
      <w:r>
        <w:t>the</w:t>
      </w:r>
      <w:r>
        <w:rPr>
          <w:spacing w:val="-10"/>
        </w:rPr>
        <w:t xml:space="preserve"> </w:t>
      </w:r>
      <w:r>
        <w:t>committee</w:t>
      </w:r>
      <w:r>
        <w:rPr>
          <w:spacing w:val="-10"/>
        </w:rPr>
        <w:t xml:space="preserve"> </w:t>
      </w:r>
      <w:r>
        <w:t>are</w:t>
      </w:r>
      <w:r>
        <w:rPr>
          <w:spacing w:val="-10"/>
        </w:rPr>
        <w:t xml:space="preserve"> </w:t>
      </w:r>
      <w:r>
        <w:t>the</w:t>
      </w:r>
      <w:r>
        <w:rPr>
          <w:spacing w:val="-10"/>
        </w:rPr>
        <w:t xml:space="preserve"> </w:t>
      </w:r>
      <w:r>
        <w:t>most</w:t>
      </w:r>
      <w:r>
        <w:rPr>
          <w:spacing w:val="-9"/>
        </w:rPr>
        <w:t xml:space="preserve"> </w:t>
      </w:r>
      <w:r>
        <w:t>recent</w:t>
      </w:r>
      <w:r>
        <w:rPr>
          <w:spacing w:val="-9"/>
        </w:rPr>
        <w:t xml:space="preserve"> </w:t>
      </w:r>
      <w:r>
        <w:t>recipients</w:t>
      </w:r>
      <w:r>
        <w:rPr>
          <w:spacing w:val="-7"/>
        </w:rPr>
        <w:t xml:space="preserve"> </w:t>
      </w:r>
      <w:r>
        <w:t>of</w:t>
      </w:r>
      <w:r>
        <w:rPr>
          <w:spacing w:val="-9"/>
        </w:rPr>
        <w:t xml:space="preserve"> </w:t>
      </w:r>
      <w:r>
        <w:t>the</w:t>
      </w:r>
      <w:r>
        <w:rPr>
          <w:spacing w:val="-7"/>
        </w:rPr>
        <w:t xml:space="preserve"> </w:t>
      </w:r>
      <w:r>
        <w:t>Excellence</w:t>
      </w:r>
      <w:r>
        <w:rPr>
          <w:spacing w:val="-10"/>
        </w:rPr>
        <w:t xml:space="preserve"> </w:t>
      </w:r>
      <w:r>
        <w:t>in</w:t>
      </w:r>
      <w:r>
        <w:rPr>
          <w:spacing w:val="-12"/>
        </w:rPr>
        <w:t xml:space="preserve"> </w:t>
      </w:r>
      <w:r>
        <w:t>Teaching Award and the Staff Excellence Award</w:t>
      </w:r>
    </w:p>
    <w:p w14:paraId="38A69CAF" w14:textId="77777777" w:rsidR="00676F3F" w:rsidRDefault="00410B7F">
      <w:pPr>
        <w:pStyle w:val="ListParagraph"/>
        <w:numPr>
          <w:ilvl w:val="0"/>
          <w:numId w:val="2"/>
        </w:numPr>
        <w:tabs>
          <w:tab w:val="left" w:pos="1079"/>
        </w:tabs>
        <w:spacing w:line="265" w:lineRule="exact"/>
        <w:ind w:left="1079" w:hanging="360"/>
      </w:pPr>
      <w:r>
        <w:t>The</w:t>
      </w:r>
      <w:r>
        <w:rPr>
          <w:spacing w:val="-13"/>
        </w:rPr>
        <w:t xml:space="preserve"> </w:t>
      </w:r>
      <w:r>
        <w:t>previous</w:t>
      </w:r>
      <w:r>
        <w:rPr>
          <w:spacing w:val="-9"/>
        </w:rPr>
        <w:t xml:space="preserve"> </w:t>
      </w:r>
      <w:r>
        <w:t>year’s</w:t>
      </w:r>
      <w:r>
        <w:rPr>
          <w:spacing w:val="-10"/>
        </w:rPr>
        <w:t xml:space="preserve"> </w:t>
      </w:r>
      <w:r>
        <w:t>two</w:t>
      </w:r>
      <w:r>
        <w:rPr>
          <w:spacing w:val="-9"/>
        </w:rPr>
        <w:t xml:space="preserve"> </w:t>
      </w:r>
      <w:r>
        <w:t>committee</w:t>
      </w:r>
      <w:r>
        <w:rPr>
          <w:spacing w:val="-9"/>
        </w:rPr>
        <w:t xml:space="preserve"> </w:t>
      </w:r>
      <w:r>
        <w:t>co-</w:t>
      </w:r>
      <w:r>
        <w:rPr>
          <w:spacing w:val="-2"/>
        </w:rPr>
        <w:t>chairs</w:t>
      </w:r>
    </w:p>
    <w:p w14:paraId="38A69CB0" w14:textId="77777777" w:rsidR="00676F3F" w:rsidRDefault="00410B7F">
      <w:pPr>
        <w:pStyle w:val="ListParagraph"/>
        <w:numPr>
          <w:ilvl w:val="0"/>
          <w:numId w:val="2"/>
        </w:numPr>
        <w:tabs>
          <w:tab w:val="left" w:pos="1077"/>
          <w:tab w:val="left" w:pos="1079"/>
        </w:tabs>
        <w:spacing w:before="4"/>
        <w:ind w:right="548" w:hanging="359"/>
      </w:pPr>
      <w:r>
        <w:t>Eight</w:t>
      </w:r>
      <w:r>
        <w:rPr>
          <w:spacing w:val="-7"/>
        </w:rPr>
        <w:t xml:space="preserve"> </w:t>
      </w:r>
      <w:r>
        <w:t>(8)</w:t>
      </w:r>
      <w:r>
        <w:rPr>
          <w:spacing w:val="-8"/>
        </w:rPr>
        <w:t xml:space="preserve"> </w:t>
      </w:r>
      <w:r>
        <w:t>at-large</w:t>
      </w:r>
      <w:r>
        <w:rPr>
          <w:spacing w:val="-6"/>
        </w:rPr>
        <w:t xml:space="preserve"> </w:t>
      </w:r>
      <w:r>
        <w:t>committee</w:t>
      </w:r>
      <w:r>
        <w:rPr>
          <w:spacing w:val="-6"/>
        </w:rPr>
        <w:t xml:space="preserve"> </w:t>
      </w:r>
      <w:r>
        <w:t>members,</w:t>
      </w:r>
      <w:r>
        <w:rPr>
          <w:spacing w:val="-7"/>
        </w:rPr>
        <w:t xml:space="preserve"> </w:t>
      </w:r>
      <w:r>
        <w:t>appointed</w:t>
      </w:r>
      <w:r>
        <w:rPr>
          <w:spacing w:val="-9"/>
        </w:rPr>
        <w:t xml:space="preserve"> </w:t>
      </w:r>
      <w:r>
        <w:t>for</w:t>
      </w:r>
      <w:r>
        <w:rPr>
          <w:spacing w:val="-8"/>
        </w:rPr>
        <w:t xml:space="preserve"> </w:t>
      </w:r>
      <w:r>
        <w:t>staggered</w:t>
      </w:r>
      <w:r>
        <w:rPr>
          <w:spacing w:val="-9"/>
        </w:rPr>
        <w:t xml:space="preserve"> </w:t>
      </w:r>
      <w:r>
        <w:t>three</w:t>
      </w:r>
      <w:r>
        <w:rPr>
          <w:spacing w:val="-9"/>
        </w:rPr>
        <w:t xml:space="preserve"> </w:t>
      </w:r>
      <w:r>
        <w:t>(3)</w:t>
      </w:r>
      <w:r>
        <w:rPr>
          <w:spacing w:val="-8"/>
        </w:rPr>
        <w:t xml:space="preserve"> </w:t>
      </w:r>
      <w:r>
        <w:t>year</w:t>
      </w:r>
      <w:r>
        <w:rPr>
          <w:spacing w:val="-11"/>
        </w:rPr>
        <w:t xml:space="preserve"> </w:t>
      </w:r>
      <w:r>
        <w:t>terms.</w:t>
      </w:r>
      <w:r>
        <w:rPr>
          <w:spacing w:val="-7"/>
        </w:rPr>
        <w:t xml:space="preserve"> </w:t>
      </w:r>
      <w:r>
        <w:t>The</w:t>
      </w:r>
      <w:r>
        <w:rPr>
          <w:spacing w:val="-9"/>
        </w:rPr>
        <w:t xml:space="preserve"> </w:t>
      </w:r>
      <w:r>
        <w:t>at-large members are selected by the Executive Leadership Team (ELT) to include a diverse group of faculty and staff from departments throughout the College.</w:t>
      </w:r>
    </w:p>
    <w:p w14:paraId="38A69CB1" w14:textId="77777777" w:rsidR="00676F3F" w:rsidRDefault="00410B7F">
      <w:pPr>
        <w:pStyle w:val="ListParagraph"/>
        <w:numPr>
          <w:ilvl w:val="0"/>
          <w:numId w:val="2"/>
        </w:numPr>
        <w:tabs>
          <w:tab w:val="left" w:pos="1077"/>
          <w:tab w:val="left" w:pos="1079"/>
        </w:tabs>
        <w:spacing w:line="237" w:lineRule="auto"/>
        <w:ind w:right="900" w:hanging="359"/>
      </w:pPr>
      <w:r>
        <w:t>Committee</w:t>
      </w:r>
      <w:r>
        <w:rPr>
          <w:spacing w:val="-3"/>
        </w:rPr>
        <w:t xml:space="preserve"> </w:t>
      </w:r>
      <w:r>
        <w:t>members</w:t>
      </w:r>
      <w:r>
        <w:rPr>
          <w:spacing w:val="-4"/>
        </w:rPr>
        <w:t xml:space="preserve"> </w:t>
      </w:r>
      <w:r>
        <w:t>nominated</w:t>
      </w:r>
      <w:r>
        <w:rPr>
          <w:spacing w:val="-4"/>
        </w:rPr>
        <w:t xml:space="preserve"> </w:t>
      </w:r>
      <w:r>
        <w:t>for</w:t>
      </w:r>
      <w:r>
        <w:rPr>
          <w:spacing w:val="-4"/>
        </w:rPr>
        <w:t xml:space="preserve"> </w:t>
      </w:r>
      <w:r>
        <w:t>an</w:t>
      </w:r>
      <w:r>
        <w:rPr>
          <w:spacing w:val="-4"/>
        </w:rPr>
        <w:t xml:space="preserve"> </w:t>
      </w:r>
      <w:r>
        <w:t>award</w:t>
      </w:r>
      <w:r>
        <w:rPr>
          <w:spacing w:val="-4"/>
        </w:rPr>
        <w:t xml:space="preserve"> </w:t>
      </w:r>
      <w:r>
        <w:t>may</w:t>
      </w:r>
      <w:r>
        <w:rPr>
          <w:spacing w:val="-4"/>
        </w:rPr>
        <w:t xml:space="preserve"> </w:t>
      </w:r>
      <w:r>
        <w:t>opt</w:t>
      </w:r>
      <w:r>
        <w:rPr>
          <w:spacing w:val="-4"/>
        </w:rPr>
        <w:t xml:space="preserve"> </w:t>
      </w:r>
      <w:r>
        <w:t>out</w:t>
      </w:r>
      <w:r>
        <w:rPr>
          <w:spacing w:val="-4"/>
        </w:rPr>
        <w:t xml:space="preserve"> </w:t>
      </w:r>
      <w:r>
        <w:t>of</w:t>
      </w:r>
      <w:r>
        <w:rPr>
          <w:spacing w:val="-4"/>
        </w:rPr>
        <w:t xml:space="preserve"> </w:t>
      </w:r>
      <w:r>
        <w:t>the</w:t>
      </w:r>
      <w:r>
        <w:rPr>
          <w:spacing w:val="-4"/>
        </w:rPr>
        <w:t xml:space="preserve"> </w:t>
      </w:r>
      <w:r>
        <w:t>committee</w:t>
      </w:r>
      <w:r>
        <w:rPr>
          <w:spacing w:val="-4"/>
        </w:rPr>
        <w:t xml:space="preserve"> </w:t>
      </w:r>
      <w:r>
        <w:t>for</w:t>
      </w:r>
      <w:r>
        <w:rPr>
          <w:spacing w:val="-4"/>
        </w:rPr>
        <w:t xml:space="preserve"> </w:t>
      </w:r>
      <w:r>
        <w:t>that</w:t>
      </w:r>
      <w:r>
        <w:rPr>
          <w:spacing w:val="-4"/>
        </w:rPr>
        <w:t xml:space="preserve"> </w:t>
      </w:r>
      <w:r>
        <w:t>year</w:t>
      </w:r>
      <w:r>
        <w:rPr>
          <w:spacing w:val="-4"/>
        </w:rPr>
        <w:t xml:space="preserve"> </w:t>
      </w:r>
      <w:r>
        <w:t>not forfeiting membership, only pausing service for one year.</w:t>
      </w:r>
    </w:p>
    <w:p w14:paraId="38A69CB2" w14:textId="77777777" w:rsidR="00676F3F" w:rsidRDefault="00410B7F">
      <w:pPr>
        <w:pStyle w:val="Heading1"/>
        <w:spacing w:before="144"/>
        <w:jc w:val="both"/>
      </w:pPr>
      <w:bookmarkStart w:id="3" w:name="Excellence_in_Teaching_Award"/>
      <w:bookmarkEnd w:id="3"/>
      <w:r>
        <w:t>Excellence</w:t>
      </w:r>
      <w:r>
        <w:rPr>
          <w:spacing w:val="-10"/>
        </w:rPr>
        <w:t xml:space="preserve"> </w:t>
      </w:r>
      <w:r>
        <w:t>in</w:t>
      </w:r>
      <w:r>
        <w:rPr>
          <w:spacing w:val="-9"/>
        </w:rPr>
        <w:t xml:space="preserve"> </w:t>
      </w:r>
      <w:r>
        <w:t>Teaching</w:t>
      </w:r>
      <w:r>
        <w:rPr>
          <w:spacing w:val="-7"/>
        </w:rPr>
        <w:t xml:space="preserve"> </w:t>
      </w:r>
      <w:r>
        <w:rPr>
          <w:spacing w:val="-4"/>
        </w:rPr>
        <w:t>Award</w:t>
      </w:r>
    </w:p>
    <w:p w14:paraId="38A69CB3" w14:textId="36D96233" w:rsidR="00676F3F" w:rsidRDefault="00410B7F">
      <w:pPr>
        <w:pStyle w:val="BodyText"/>
        <w:spacing w:before="196"/>
        <w:ind w:left="359" w:right="411"/>
      </w:pPr>
      <w:r>
        <w:t>The Excellence in Teaching Award recognizes a full-time Craven Community College faculty</w:t>
      </w:r>
      <w:r w:rsidR="00095F40">
        <w:t>/instructor</w:t>
      </w:r>
      <w:r>
        <w:t xml:space="preserve"> who</w:t>
      </w:r>
      <w:r>
        <w:rPr>
          <w:spacing w:val="-4"/>
        </w:rPr>
        <w:t xml:space="preserve"> </w:t>
      </w:r>
      <w:r>
        <w:t>has</w:t>
      </w:r>
      <w:r>
        <w:rPr>
          <w:spacing w:val="-3"/>
        </w:rPr>
        <w:t xml:space="preserve"> </w:t>
      </w:r>
      <w:r>
        <w:t>consistently</w:t>
      </w:r>
      <w:r>
        <w:rPr>
          <w:spacing w:val="-6"/>
        </w:rPr>
        <w:t xml:space="preserve"> </w:t>
      </w:r>
      <w:r>
        <w:t>demonstrated</w:t>
      </w:r>
      <w:r>
        <w:rPr>
          <w:spacing w:val="-4"/>
        </w:rPr>
        <w:t xml:space="preserve"> </w:t>
      </w:r>
      <w:r>
        <w:t>excellence</w:t>
      </w:r>
      <w:r>
        <w:rPr>
          <w:spacing w:val="-6"/>
        </w:rPr>
        <w:t xml:space="preserve"> </w:t>
      </w:r>
      <w:r>
        <w:t>in</w:t>
      </w:r>
      <w:r>
        <w:rPr>
          <w:spacing w:val="-9"/>
        </w:rPr>
        <w:t xml:space="preserve"> </w:t>
      </w:r>
      <w:r>
        <w:t>teaching</w:t>
      </w:r>
      <w:r>
        <w:rPr>
          <w:spacing w:val="-9"/>
        </w:rPr>
        <w:t xml:space="preserve"> </w:t>
      </w:r>
      <w:r>
        <w:t>to</w:t>
      </w:r>
      <w:r>
        <w:rPr>
          <w:spacing w:val="-4"/>
        </w:rPr>
        <w:t xml:space="preserve"> </w:t>
      </w:r>
      <w:r>
        <w:t>their</w:t>
      </w:r>
      <w:r>
        <w:rPr>
          <w:spacing w:val="-3"/>
        </w:rPr>
        <w:t xml:space="preserve"> </w:t>
      </w:r>
      <w:r>
        <w:t>students</w:t>
      </w:r>
      <w:r>
        <w:rPr>
          <w:spacing w:val="-6"/>
        </w:rPr>
        <w:t xml:space="preserve"> </w:t>
      </w:r>
      <w:r>
        <w:t>and</w:t>
      </w:r>
      <w:r>
        <w:rPr>
          <w:spacing w:val="-8"/>
        </w:rPr>
        <w:t xml:space="preserve"> </w:t>
      </w:r>
      <w:r>
        <w:t>the</w:t>
      </w:r>
      <w:r>
        <w:rPr>
          <w:spacing w:val="-3"/>
        </w:rPr>
        <w:t xml:space="preserve"> </w:t>
      </w:r>
      <w:r>
        <w:t>College.</w:t>
      </w:r>
      <w:r>
        <w:rPr>
          <w:spacing w:val="-6"/>
        </w:rPr>
        <w:t xml:space="preserve"> </w:t>
      </w:r>
      <w:r>
        <w:t>To</w:t>
      </w:r>
      <w:r>
        <w:rPr>
          <w:spacing w:val="-6"/>
        </w:rPr>
        <w:t xml:space="preserve"> </w:t>
      </w:r>
      <w:r>
        <w:t>be</w:t>
      </w:r>
      <w:r>
        <w:rPr>
          <w:spacing w:val="-3"/>
        </w:rPr>
        <w:t xml:space="preserve"> </w:t>
      </w:r>
      <w:r>
        <w:t>eligible for</w:t>
      </w:r>
      <w:r>
        <w:rPr>
          <w:spacing w:val="-6"/>
        </w:rPr>
        <w:t xml:space="preserve"> </w:t>
      </w:r>
      <w:r>
        <w:t>the</w:t>
      </w:r>
      <w:r>
        <w:rPr>
          <w:spacing w:val="-4"/>
        </w:rPr>
        <w:t xml:space="preserve"> </w:t>
      </w:r>
      <w:r>
        <w:t>Excellence</w:t>
      </w:r>
      <w:r>
        <w:rPr>
          <w:spacing w:val="-7"/>
        </w:rPr>
        <w:t xml:space="preserve"> </w:t>
      </w:r>
      <w:r>
        <w:t>in</w:t>
      </w:r>
      <w:r>
        <w:rPr>
          <w:spacing w:val="-7"/>
        </w:rPr>
        <w:t xml:space="preserve"> </w:t>
      </w:r>
      <w:r>
        <w:t>Teaching</w:t>
      </w:r>
      <w:r>
        <w:rPr>
          <w:spacing w:val="-7"/>
        </w:rPr>
        <w:t xml:space="preserve"> </w:t>
      </w:r>
      <w:r>
        <w:t>Award,</w:t>
      </w:r>
      <w:r>
        <w:rPr>
          <w:spacing w:val="-5"/>
        </w:rPr>
        <w:t xml:space="preserve"> </w:t>
      </w:r>
      <w:r>
        <w:t>a</w:t>
      </w:r>
      <w:r>
        <w:rPr>
          <w:spacing w:val="-7"/>
        </w:rPr>
        <w:t xml:space="preserve"> </w:t>
      </w:r>
      <w:r>
        <w:t>faculty</w:t>
      </w:r>
      <w:r w:rsidR="00095F40">
        <w:rPr>
          <w:spacing w:val="-7"/>
        </w:rPr>
        <w:t>/instructor</w:t>
      </w:r>
      <w:r>
        <w:rPr>
          <w:spacing w:val="-4"/>
        </w:rPr>
        <w:t xml:space="preserve"> </w:t>
      </w:r>
      <w:r>
        <w:t>must</w:t>
      </w:r>
      <w:r>
        <w:rPr>
          <w:spacing w:val="-1"/>
        </w:rPr>
        <w:t xml:space="preserve"> </w:t>
      </w:r>
      <w:r>
        <w:t>have</w:t>
      </w:r>
      <w:r>
        <w:rPr>
          <w:spacing w:val="-4"/>
        </w:rPr>
        <w:t xml:space="preserve"> </w:t>
      </w:r>
      <w:r>
        <w:t>taught</w:t>
      </w:r>
      <w:r>
        <w:rPr>
          <w:spacing w:val="-4"/>
        </w:rPr>
        <w:t xml:space="preserve"> </w:t>
      </w:r>
      <w:r>
        <w:t>curriculum</w:t>
      </w:r>
      <w:r w:rsidR="00311AFE">
        <w:t>/</w:t>
      </w:r>
      <w:proofErr w:type="spellStart"/>
      <w:r w:rsidR="00311AFE">
        <w:t>wfd</w:t>
      </w:r>
      <w:proofErr w:type="spellEnd"/>
      <w:r>
        <w:rPr>
          <w:spacing w:val="-8"/>
        </w:rPr>
        <w:t xml:space="preserve"> </w:t>
      </w:r>
      <w:r>
        <w:t>courses</w:t>
      </w:r>
      <w:r>
        <w:rPr>
          <w:spacing w:val="-4"/>
        </w:rPr>
        <w:t xml:space="preserve"> </w:t>
      </w:r>
      <w:r>
        <w:t>for</w:t>
      </w:r>
      <w:r>
        <w:rPr>
          <w:spacing w:val="-4"/>
        </w:rPr>
        <w:t xml:space="preserve"> </w:t>
      </w:r>
      <w:r>
        <w:t>Craven Community College for a</w:t>
      </w:r>
      <w:r>
        <w:rPr>
          <w:spacing w:val="-2"/>
        </w:rPr>
        <w:t xml:space="preserve"> </w:t>
      </w:r>
      <w:r>
        <w:t xml:space="preserve">minimum of two (2) consecutive semesters prior to the current academic </w:t>
      </w:r>
      <w:proofErr w:type="gramStart"/>
      <w:r>
        <w:t>year, and</w:t>
      </w:r>
      <w:proofErr w:type="gramEnd"/>
      <w:r>
        <w:t xml:space="preserve"> have not received this award during the past five (5) years.</w:t>
      </w:r>
    </w:p>
    <w:p w14:paraId="38A69CB4" w14:textId="77777777" w:rsidR="00676F3F" w:rsidRDefault="00676F3F">
      <w:pPr>
        <w:pStyle w:val="BodyText"/>
        <w:spacing w:before="217"/>
      </w:pPr>
    </w:p>
    <w:p w14:paraId="38A69CB5" w14:textId="77777777" w:rsidR="00676F3F" w:rsidRDefault="00410B7F">
      <w:pPr>
        <w:pStyle w:val="BodyText"/>
        <w:spacing w:line="242" w:lineRule="auto"/>
        <w:ind w:left="358" w:right="400"/>
      </w:pPr>
      <w:r>
        <w:t>Note</w:t>
      </w:r>
      <w:r>
        <w:rPr>
          <w:spacing w:val="-4"/>
        </w:rPr>
        <w:t xml:space="preserve"> </w:t>
      </w:r>
      <w:r>
        <w:t>that</w:t>
      </w:r>
      <w:r>
        <w:rPr>
          <w:spacing w:val="-6"/>
        </w:rPr>
        <w:t xml:space="preserve"> </w:t>
      </w:r>
      <w:r>
        <w:t>the</w:t>
      </w:r>
      <w:r>
        <w:rPr>
          <w:spacing w:val="-4"/>
        </w:rPr>
        <w:t xml:space="preserve"> </w:t>
      </w:r>
      <w:r>
        <w:t>College’s</w:t>
      </w:r>
      <w:r>
        <w:rPr>
          <w:spacing w:val="-4"/>
        </w:rPr>
        <w:t xml:space="preserve"> </w:t>
      </w:r>
      <w:r>
        <w:t>Excellence</w:t>
      </w:r>
      <w:r>
        <w:rPr>
          <w:spacing w:val="-7"/>
        </w:rPr>
        <w:t xml:space="preserve"> </w:t>
      </w:r>
      <w:r>
        <w:t>in</w:t>
      </w:r>
      <w:r>
        <w:rPr>
          <w:spacing w:val="-7"/>
        </w:rPr>
        <w:t xml:space="preserve"> </w:t>
      </w:r>
      <w:r>
        <w:t>Teaching</w:t>
      </w:r>
      <w:r>
        <w:rPr>
          <w:spacing w:val="-7"/>
        </w:rPr>
        <w:t xml:space="preserve"> </w:t>
      </w:r>
      <w:r>
        <w:t>award</w:t>
      </w:r>
      <w:r>
        <w:rPr>
          <w:spacing w:val="-7"/>
        </w:rPr>
        <w:t xml:space="preserve"> </w:t>
      </w:r>
      <w:r>
        <w:t>is</w:t>
      </w:r>
      <w:r>
        <w:rPr>
          <w:spacing w:val="-2"/>
        </w:rPr>
        <w:t xml:space="preserve"> </w:t>
      </w:r>
      <w:r>
        <w:t>distinct</w:t>
      </w:r>
      <w:r>
        <w:rPr>
          <w:spacing w:val="-4"/>
        </w:rPr>
        <w:t xml:space="preserve"> </w:t>
      </w:r>
      <w:r>
        <w:t>from</w:t>
      </w:r>
      <w:r>
        <w:rPr>
          <w:spacing w:val="-6"/>
        </w:rPr>
        <w:t xml:space="preserve"> </w:t>
      </w:r>
      <w:r>
        <w:t>the</w:t>
      </w:r>
      <w:r>
        <w:rPr>
          <w:spacing w:val="-4"/>
        </w:rPr>
        <w:t xml:space="preserve"> </w:t>
      </w:r>
      <w:r>
        <w:t>“Community</w:t>
      </w:r>
      <w:r>
        <w:rPr>
          <w:spacing w:val="-7"/>
        </w:rPr>
        <w:t xml:space="preserve"> </w:t>
      </w:r>
      <w:r>
        <w:t>Fabric</w:t>
      </w:r>
      <w:r>
        <w:rPr>
          <w:spacing w:val="-4"/>
        </w:rPr>
        <w:t xml:space="preserve"> </w:t>
      </w:r>
      <w:r>
        <w:t>Award</w:t>
      </w:r>
      <w:r>
        <w:rPr>
          <w:spacing w:val="-7"/>
        </w:rPr>
        <w:t xml:space="preserve"> </w:t>
      </w:r>
      <w:r>
        <w:t>for Leadership in Education” that is sponsored by the Craven Community College Foundation. The latter award is managed in a separate process using different award criteria.</w:t>
      </w:r>
    </w:p>
    <w:p w14:paraId="38A69CB6" w14:textId="77777777" w:rsidR="00676F3F" w:rsidRDefault="00676F3F">
      <w:pPr>
        <w:pStyle w:val="BodyText"/>
        <w:spacing w:line="242" w:lineRule="auto"/>
        <w:sectPr w:rsidR="00676F3F">
          <w:footerReference w:type="default" r:id="rId8"/>
          <w:type w:val="continuous"/>
          <w:pgSz w:w="12240" w:h="15840"/>
          <w:pgMar w:top="1380" w:right="1080" w:bottom="1160" w:left="1080" w:header="0" w:footer="969" w:gutter="0"/>
          <w:pgNumType w:start="1"/>
          <w:cols w:space="720"/>
        </w:sectPr>
      </w:pPr>
    </w:p>
    <w:p w14:paraId="38A69CB7" w14:textId="77777777" w:rsidR="00676F3F" w:rsidRDefault="00410B7F">
      <w:pPr>
        <w:pStyle w:val="Heading1"/>
        <w:spacing w:before="71"/>
      </w:pPr>
      <w:bookmarkStart w:id="4" w:name="Staff_Excellence_Award"/>
      <w:bookmarkEnd w:id="4"/>
      <w:r>
        <w:lastRenderedPageBreak/>
        <w:t>Staff</w:t>
      </w:r>
      <w:r>
        <w:rPr>
          <w:spacing w:val="-9"/>
        </w:rPr>
        <w:t xml:space="preserve"> </w:t>
      </w:r>
      <w:r>
        <w:t>Excellence</w:t>
      </w:r>
      <w:r>
        <w:rPr>
          <w:spacing w:val="-8"/>
        </w:rPr>
        <w:t xml:space="preserve"> </w:t>
      </w:r>
      <w:r>
        <w:rPr>
          <w:spacing w:val="-4"/>
        </w:rPr>
        <w:t>Award</w:t>
      </w:r>
    </w:p>
    <w:p w14:paraId="38A69CB8" w14:textId="51767083" w:rsidR="00676F3F" w:rsidRDefault="00410B7F">
      <w:pPr>
        <w:pStyle w:val="BodyText"/>
        <w:spacing w:before="198"/>
        <w:ind w:left="359" w:right="400"/>
      </w:pPr>
      <w:r>
        <w:t>The Staff Excellence Award recognizes excellent performance and commitment to the Craven Community</w:t>
      </w:r>
      <w:r>
        <w:rPr>
          <w:spacing w:val="-7"/>
        </w:rPr>
        <w:t xml:space="preserve"> </w:t>
      </w:r>
      <w:r>
        <w:t>College</w:t>
      </w:r>
      <w:r>
        <w:rPr>
          <w:spacing w:val="-4"/>
        </w:rPr>
        <w:t xml:space="preserve"> </w:t>
      </w:r>
      <w:r>
        <w:t>mission</w:t>
      </w:r>
      <w:r>
        <w:rPr>
          <w:spacing w:val="-2"/>
        </w:rPr>
        <w:t xml:space="preserve"> </w:t>
      </w:r>
      <w:r>
        <w:t>by</w:t>
      </w:r>
      <w:r>
        <w:rPr>
          <w:spacing w:val="-7"/>
        </w:rPr>
        <w:t xml:space="preserve"> </w:t>
      </w:r>
      <w:r>
        <w:t>administrative</w:t>
      </w:r>
      <w:r>
        <w:rPr>
          <w:spacing w:val="-6"/>
        </w:rPr>
        <w:t xml:space="preserve"> </w:t>
      </w:r>
      <w:r>
        <w:t>or</w:t>
      </w:r>
      <w:r>
        <w:rPr>
          <w:spacing w:val="-2"/>
        </w:rPr>
        <w:t xml:space="preserve"> </w:t>
      </w:r>
      <w:r>
        <w:t>staff</w:t>
      </w:r>
      <w:r>
        <w:rPr>
          <w:spacing w:val="-6"/>
        </w:rPr>
        <w:t xml:space="preserve"> </w:t>
      </w:r>
      <w:r>
        <w:t>employees.</w:t>
      </w:r>
      <w:r>
        <w:rPr>
          <w:spacing w:val="-5"/>
        </w:rPr>
        <w:t xml:space="preserve"> </w:t>
      </w:r>
      <w:r>
        <w:t>All</w:t>
      </w:r>
      <w:r>
        <w:rPr>
          <w:spacing w:val="-4"/>
        </w:rPr>
        <w:t xml:space="preserve"> </w:t>
      </w:r>
      <w:r>
        <w:t>permanent</w:t>
      </w:r>
      <w:r>
        <w:rPr>
          <w:spacing w:val="-4"/>
        </w:rPr>
        <w:t xml:space="preserve"> </w:t>
      </w:r>
      <w:r>
        <w:t>full-time</w:t>
      </w:r>
      <w:r>
        <w:rPr>
          <w:spacing w:val="-4"/>
        </w:rPr>
        <w:t xml:space="preserve"> </w:t>
      </w:r>
      <w:r>
        <w:t>employees</w:t>
      </w:r>
      <w:r>
        <w:rPr>
          <w:spacing w:val="-4"/>
        </w:rPr>
        <w:t xml:space="preserve"> </w:t>
      </w:r>
      <w:r>
        <w:t>are eligible, excluding faculty</w:t>
      </w:r>
      <w:r w:rsidR="00311AFE">
        <w:t>/instructors</w:t>
      </w:r>
      <w:r>
        <w:t>, the College President, and employees directly reporting to the College President.</w:t>
      </w:r>
      <w:r>
        <w:rPr>
          <w:spacing w:val="-5"/>
        </w:rPr>
        <w:t xml:space="preserve"> </w:t>
      </w:r>
      <w:r>
        <w:t>In</w:t>
      </w:r>
      <w:r>
        <w:rPr>
          <w:spacing w:val="-5"/>
        </w:rPr>
        <w:t xml:space="preserve"> </w:t>
      </w:r>
      <w:r>
        <w:t>addition,</w:t>
      </w:r>
      <w:r>
        <w:rPr>
          <w:spacing w:val="-7"/>
        </w:rPr>
        <w:t xml:space="preserve"> </w:t>
      </w:r>
      <w:r>
        <w:t>employees</w:t>
      </w:r>
      <w:r>
        <w:rPr>
          <w:spacing w:val="-7"/>
        </w:rPr>
        <w:t xml:space="preserve"> </w:t>
      </w:r>
      <w:r>
        <w:t>must</w:t>
      </w:r>
      <w:r>
        <w:rPr>
          <w:spacing w:val="-3"/>
        </w:rPr>
        <w:t xml:space="preserve"> </w:t>
      </w:r>
      <w:r>
        <w:t>have</w:t>
      </w:r>
      <w:r>
        <w:rPr>
          <w:spacing w:val="-7"/>
        </w:rPr>
        <w:t xml:space="preserve"> </w:t>
      </w:r>
      <w:r>
        <w:t>served</w:t>
      </w:r>
      <w:r>
        <w:rPr>
          <w:spacing w:val="-5"/>
        </w:rPr>
        <w:t xml:space="preserve"> </w:t>
      </w:r>
      <w:r>
        <w:t>continuously</w:t>
      </w:r>
      <w:r>
        <w:rPr>
          <w:spacing w:val="-7"/>
        </w:rPr>
        <w:t xml:space="preserve"> </w:t>
      </w:r>
      <w:r>
        <w:t>in</w:t>
      </w:r>
      <w:r>
        <w:rPr>
          <w:spacing w:val="-5"/>
        </w:rPr>
        <w:t xml:space="preserve"> </w:t>
      </w:r>
      <w:r>
        <w:t>an</w:t>
      </w:r>
      <w:r>
        <w:rPr>
          <w:spacing w:val="-5"/>
        </w:rPr>
        <w:t xml:space="preserve"> </w:t>
      </w:r>
      <w:r>
        <w:t>eligible</w:t>
      </w:r>
      <w:r>
        <w:rPr>
          <w:spacing w:val="-5"/>
        </w:rPr>
        <w:t xml:space="preserve"> </w:t>
      </w:r>
      <w:r>
        <w:t>position</w:t>
      </w:r>
      <w:r>
        <w:rPr>
          <w:spacing w:val="-10"/>
        </w:rPr>
        <w:t xml:space="preserve"> </w:t>
      </w:r>
      <w:r>
        <w:t>for</w:t>
      </w:r>
      <w:r>
        <w:rPr>
          <w:spacing w:val="-4"/>
        </w:rPr>
        <w:t xml:space="preserve"> </w:t>
      </w:r>
      <w:r>
        <w:t>at</w:t>
      </w:r>
      <w:r>
        <w:rPr>
          <w:spacing w:val="-6"/>
        </w:rPr>
        <w:t xml:space="preserve"> </w:t>
      </w:r>
      <w:r>
        <w:t>least</w:t>
      </w:r>
      <w:r>
        <w:rPr>
          <w:spacing w:val="-1"/>
        </w:rPr>
        <w:t xml:space="preserve"> </w:t>
      </w:r>
      <w:r>
        <w:t>one</w:t>
      </w:r>
      <w:r>
        <w:rPr>
          <w:spacing w:val="-4"/>
        </w:rPr>
        <w:t xml:space="preserve"> </w:t>
      </w:r>
      <w:r>
        <w:t>(1) year prior to the start of the current academic year and have not received this award during the past five</w:t>
      </w:r>
    </w:p>
    <w:p w14:paraId="38A69CB9" w14:textId="77777777" w:rsidR="00676F3F" w:rsidRDefault="00410B7F">
      <w:pPr>
        <w:pStyle w:val="BodyText"/>
        <w:spacing w:before="2"/>
        <w:ind w:left="359"/>
      </w:pPr>
      <w:r>
        <w:t>(5)</w:t>
      </w:r>
      <w:r>
        <w:rPr>
          <w:spacing w:val="1"/>
        </w:rPr>
        <w:t xml:space="preserve"> </w:t>
      </w:r>
      <w:r>
        <w:rPr>
          <w:spacing w:val="-2"/>
        </w:rPr>
        <w:t>years.</w:t>
      </w:r>
    </w:p>
    <w:p w14:paraId="38A69CBA" w14:textId="77777777" w:rsidR="00676F3F" w:rsidRDefault="00676F3F">
      <w:pPr>
        <w:pStyle w:val="BodyText"/>
      </w:pPr>
    </w:p>
    <w:p w14:paraId="38A69CBB" w14:textId="77777777" w:rsidR="00676F3F" w:rsidRDefault="00676F3F">
      <w:pPr>
        <w:pStyle w:val="BodyText"/>
        <w:spacing w:before="151"/>
      </w:pPr>
    </w:p>
    <w:p w14:paraId="38A69CBC" w14:textId="77777777" w:rsidR="00676F3F" w:rsidRDefault="00410B7F">
      <w:pPr>
        <w:pStyle w:val="Heading1"/>
      </w:pPr>
      <w:bookmarkStart w:id="5" w:name="Adjunct_Faculty/Instructor_Excellence_in"/>
      <w:bookmarkEnd w:id="5"/>
      <w:r>
        <w:rPr>
          <w:spacing w:val="-2"/>
        </w:rPr>
        <w:t>Adjunct</w:t>
      </w:r>
      <w:r>
        <w:rPr>
          <w:spacing w:val="2"/>
        </w:rPr>
        <w:t xml:space="preserve"> </w:t>
      </w:r>
      <w:r>
        <w:rPr>
          <w:spacing w:val="-2"/>
        </w:rPr>
        <w:t>Faculty/Instructor</w:t>
      </w:r>
      <w:r>
        <w:rPr>
          <w:spacing w:val="7"/>
        </w:rPr>
        <w:t xml:space="preserve"> </w:t>
      </w:r>
      <w:r>
        <w:rPr>
          <w:spacing w:val="-2"/>
        </w:rPr>
        <w:t>Excellence</w:t>
      </w:r>
      <w:r>
        <w:rPr>
          <w:spacing w:val="4"/>
        </w:rPr>
        <w:t xml:space="preserve"> </w:t>
      </w:r>
      <w:r>
        <w:rPr>
          <w:spacing w:val="-2"/>
        </w:rPr>
        <w:t>in</w:t>
      </w:r>
      <w:r>
        <w:rPr>
          <w:spacing w:val="6"/>
        </w:rPr>
        <w:t xml:space="preserve"> </w:t>
      </w:r>
      <w:r>
        <w:rPr>
          <w:spacing w:val="-2"/>
        </w:rPr>
        <w:t>Teaching</w:t>
      </w:r>
      <w:r>
        <w:rPr>
          <w:spacing w:val="1"/>
        </w:rPr>
        <w:t xml:space="preserve"> </w:t>
      </w:r>
      <w:r>
        <w:rPr>
          <w:spacing w:val="-2"/>
        </w:rPr>
        <w:t>Award</w:t>
      </w:r>
    </w:p>
    <w:p w14:paraId="38A69CBD" w14:textId="5C3F58A9" w:rsidR="00676F3F" w:rsidRDefault="00410B7F">
      <w:pPr>
        <w:pStyle w:val="BodyText"/>
        <w:spacing w:before="196"/>
        <w:ind w:left="360" w:right="209"/>
      </w:pPr>
      <w:r>
        <w:t>This award recognizes an adjunct faculty member or instructor who has consistently demonstrated excellence in teaching to their students and the College. To be eligible, an adjunct faculty member or instructor must have taught for the College for a minimum of two (2) semesters within the past two (2) academic</w:t>
      </w:r>
      <w:r>
        <w:rPr>
          <w:spacing w:val="-4"/>
        </w:rPr>
        <w:t xml:space="preserve"> </w:t>
      </w:r>
      <w:r>
        <w:t>years</w:t>
      </w:r>
      <w:r>
        <w:rPr>
          <w:spacing w:val="-7"/>
        </w:rPr>
        <w:t xml:space="preserve"> </w:t>
      </w:r>
      <w:r>
        <w:t>and</w:t>
      </w:r>
      <w:r>
        <w:rPr>
          <w:spacing w:val="-7"/>
        </w:rPr>
        <w:t xml:space="preserve"> </w:t>
      </w:r>
      <w:r>
        <w:t>have</w:t>
      </w:r>
      <w:r>
        <w:rPr>
          <w:spacing w:val="-2"/>
        </w:rPr>
        <w:t xml:space="preserve"> </w:t>
      </w:r>
      <w:r>
        <w:t>not</w:t>
      </w:r>
      <w:r>
        <w:rPr>
          <w:spacing w:val="-1"/>
        </w:rPr>
        <w:t xml:space="preserve"> </w:t>
      </w:r>
      <w:r>
        <w:t>received</w:t>
      </w:r>
      <w:r>
        <w:rPr>
          <w:spacing w:val="-5"/>
        </w:rPr>
        <w:t xml:space="preserve"> </w:t>
      </w:r>
      <w:r>
        <w:t>this</w:t>
      </w:r>
      <w:r>
        <w:rPr>
          <w:spacing w:val="-4"/>
        </w:rPr>
        <w:t xml:space="preserve"> </w:t>
      </w:r>
      <w:r>
        <w:t>award</w:t>
      </w:r>
      <w:r>
        <w:rPr>
          <w:spacing w:val="-5"/>
        </w:rPr>
        <w:t xml:space="preserve"> </w:t>
      </w:r>
      <w:r>
        <w:t>during</w:t>
      </w:r>
      <w:r>
        <w:rPr>
          <w:spacing w:val="-7"/>
        </w:rPr>
        <w:t xml:space="preserve"> </w:t>
      </w:r>
      <w:r>
        <w:t>the</w:t>
      </w:r>
      <w:r>
        <w:rPr>
          <w:spacing w:val="-4"/>
        </w:rPr>
        <w:t xml:space="preserve"> </w:t>
      </w:r>
      <w:r>
        <w:t>past</w:t>
      </w:r>
      <w:r>
        <w:rPr>
          <w:spacing w:val="-4"/>
        </w:rPr>
        <w:t xml:space="preserve"> </w:t>
      </w:r>
      <w:r>
        <w:t>five</w:t>
      </w:r>
      <w:r>
        <w:rPr>
          <w:spacing w:val="-5"/>
        </w:rPr>
        <w:t xml:space="preserve"> </w:t>
      </w:r>
      <w:r>
        <w:t>(5)</w:t>
      </w:r>
      <w:r>
        <w:rPr>
          <w:spacing w:val="-4"/>
        </w:rPr>
        <w:t xml:space="preserve"> </w:t>
      </w:r>
      <w:r>
        <w:t>years.</w:t>
      </w:r>
      <w:r>
        <w:rPr>
          <w:spacing w:val="-5"/>
        </w:rPr>
        <w:t xml:space="preserve"> </w:t>
      </w:r>
      <w:r>
        <w:t>Full-time</w:t>
      </w:r>
      <w:r>
        <w:rPr>
          <w:spacing w:val="-4"/>
        </w:rPr>
        <w:t xml:space="preserve"> </w:t>
      </w:r>
      <w:r>
        <w:t>faculty</w:t>
      </w:r>
      <w:r w:rsidR="00311AFE">
        <w:rPr>
          <w:spacing w:val="-10"/>
        </w:rPr>
        <w:t>/instructors</w:t>
      </w:r>
      <w:r>
        <w:t xml:space="preserve"> who teach as an adjunct during the summer are not eligible.</w:t>
      </w:r>
    </w:p>
    <w:p w14:paraId="38A69CBE" w14:textId="77777777" w:rsidR="00676F3F" w:rsidRDefault="00676F3F">
      <w:pPr>
        <w:pStyle w:val="BodyText"/>
      </w:pPr>
    </w:p>
    <w:p w14:paraId="38A69CBF" w14:textId="77777777" w:rsidR="00676F3F" w:rsidRDefault="00676F3F">
      <w:pPr>
        <w:pStyle w:val="BodyText"/>
        <w:spacing w:before="252"/>
      </w:pPr>
    </w:p>
    <w:p w14:paraId="38A69CC0" w14:textId="77777777" w:rsidR="00676F3F" w:rsidRDefault="00410B7F">
      <w:pPr>
        <w:pStyle w:val="Heading1"/>
      </w:pPr>
      <w:bookmarkStart w:id="6" w:name="Award_Nomination_Process"/>
      <w:bookmarkEnd w:id="6"/>
      <w:r>
        <w:t>Award</w:t>
      </w:r>
      <w:r>
        <w:rPr>
          <w:spacing w:val="-13"/>
        </w:rPr>
        <w:t xml:space="preserve"> </w:t>
      </w:r>
      <w:r>
        <w:t>Nomination</w:t>
      </w:r>
      <w:r>
        <w:rPr>
          <w:spacing w:val="-13"/>
        </w:rPr>
        <w:t xml:space="preserve"> </w:t>
      </w:r>
      <w:r>
        <w:rPr>
          <w:spacing w:val="-2"/>
        </w:rPr>
        <w:t>Process</w:t>
      </w:r>
    </w:p>
    <w:p w14:paraId="38A69CC1" w14:textId="77777777" w:rsidR="00676F3F" w:rsidRDefault="00410B7F">
      <w:pPr>
        <w:pStyle w:val="BodyText"/>
        <w:spacing w:before="198"/>
        <w:ind w:left="359" w:right="400"/>
      </w:pPr>
      <w:r>
        <w:t>Faculty, staff, and students may nominate full-time and adjunct faculty member or instructor and staff members for the respective award using the online nomination form located on the Craven Compass. Committee members and advisor may nominate but may not write letters of support for nominees. The nomination</w:t>
      </w:r>
      <w:r>
        <w:rPr>
          <w:spacing w:val="-10"/>
        </w:rPr>
        <w:t xml:space="preserve"> </w:t>
      </w:r>
      <w:r>
        <w:t>period</w:t>
      </w:r>
      <w:r>
        <w:rPr>
          <w:spacing w:val="-10"/>
        </w:rPr>
        <w:t xml:space="preserve"> </w:t>
      </w:r>
      <w:r>
        <w:t>opens</w:t>
      </w:r>
      <w:r>
        <w:rPr>
          <w:spacing w:val="-8"/>
        </w:rPr>
        <w:t xml:space="preserve"> </w:t>
      </w:r>
      <w:r>
        <w:t>during</w:t>
      </w:r>
      <w:r>
        <w:rPr>
          <w:spacing w:val="-9"/>
        </w:rPr>
        <w:t xml:space="preserve"> </w:t>
      </w:r>
      <w:r>
        <w:t>late</w:t>
      </w:r>
      <w:r>
        <w:rPr>
          <w:spacing w:val="-5"/>
        </w:rPr>
        <w:t xml:space="preserve"> </w:t>
      </w:r>
      <w:r>
        <w:t>October</w:t>
      </w:r>
      <w:r>
        <w:rPr>
          <w:spacing w:val="-5"/>
        </w:rPr>
        <w:t xml:space="preserve"> </w:t>
      </w:r>
      <w:r>
        <w:t>and</w:t>
      </w:r>
      <w:r>
        <w:rPr>
          <w:spacing w:val="-6"/>
        </w:rPr>
        <w:t xml:space="preserve"> </w:t>
      </w:r>
      <w:r>
        <w:t>remains</w:t>
      </w:r>
      <w:r>
        <w:rPr>
          <w:spacing w:val="-8"/>
        </w:rPr>
        <w:t xml:space="preserve"> </w:t>
      </w:r>
      <w:r>
        <w:t>open</w:t>
      </w:r>
      <w:r>
        <w:rPr>
          <w:spacing w:val="-8"/>
        </w:rPr>
        <w:t xml:space="preserve"> </w:t>
      </w:r>
      <w:r>
        <w:t>for</w:t>
      </w:r>
      <w:r>
        <w:rPr>
          <w:spacing w:val="-7"/>
        </w:rPr>
        <w:t xml:space="preserve"> </w:t>
      </w:r>
      <w:r>
        <w:t>approximately</w:t>
      </w:r>
      <w:r>
        <w:rPr>
          <w:spacing w:val="-10"/>
        </w:rPr>
        <w:t xml:space="preserve"> </w:t>
      </w:r>
      <w:r>
        <w:t>one</w:t>
      </w:r>
      <w:r>
        <w:rPr>
          <w:spacing w:val="-5"/>
        </w:rPr>
        <w:t xml:space="preserve"> </w:t>
      </w:r>
      <w:r>
        <w:t>(1)</w:t>
      </w:r>
      <w:r>
        <w:rPr>
          <w:spacing w:val="-5"/>
        </w:rPr>
        <w:t xml:space="preserve"> </w:t>
      </w:r>
      <w:r>
        <w:t>month,</w:t>
      </w:r>
      <w:r>
        <w:rPr>
          <w:spacing w:val="-8"/>
        </w:rPr>
        <w:t xml:space="preserve"> </w:t>
      </w:r>
      <w:r>
        <w:t>closing before the Thanksgiving holiday in November.</w:t>
      </w:r>
    </w:p>
    <w:p w14:paraId="38A69CC2" w14:textId="77777777" w:rsidR="00676F3F" w:rsidRDefault="00410B7F">
      <w:pPr>
        <w:pStyle w:val="BodyText"/>
        <w:spacing w:before="199"/>
        <w:ind w:left="358" w:right="411"/>
      </w:pPr>
      <w:r>
        <w:t>Once the nomination process closes, the committee co-chairs will send emails to the nominees congratulating them on their nomination and inviting them to apply for the respective award. An application</w:t>
      </w:r>
      <w:r>
        <w:rPr>
          <w:spacing w:val="-4"/>
        </w:rPr>
        <w:t xml:space="preserve"> </w:t>
      </w:r>
      <w:r>
        <w:t>is linked in</w:t>
      </w:r>
      <w:r>
        <w:rPr>
          <w:spacing w:val="-6"/>
        </w:rPr>
        <w:t xml:space="preserve"> </w:t>
      </w:r>
      <w:r>
        <w:t>to</w:t>
      </w:r>
      <w:r>
        <w:rPr>
          <w:spacing w:val="-6"/>
        </w:rPr>
        <w:t xml:space="preserve"> </w:t>
      </w:r>
      <w:r>
        <w:t>the</w:t>
      </w:r>
      <w:r>
        <w:rPr>
          <w:spacing w:val="-1"/>
        </w:rPr>
        <w:t xml:space="preserve"> </w:t>
      </w:r>
      <w:r>
        <w:t>email</w:t>
      </w:r>
      <w:r>
        <w:rPr>
          <w:spacing w:val="-3"/>
        </w:rPr>
        <w:t xml:space="preserve"> </w:t>
      </w:r>
      <w:r>
        <w:t>along</w:t>
      </w:r>
      <w:r>
        <w:rPr>
          <w:spacing w:val="-7"/>
        </w:rPr>
        <w:t xml:space="preserve"> </w:t>
      </w:r>
      <w:r>
        <w:t>with</w:t>
      </w:r>
      <w:r>
        <w:rPr>
          <w:spacing w:val="-9"/>
        </w:rPr>
        <w:t xml:space="preserve"> </w:t>
      </w:r>
      <w:r>
        <w:t>instructions on</w:t>
      </w:r>
      <w:r>
        <w:rPr>
          <w:spacing w:val="-4"/>
        </w:rPr>
        <w:t xml:space="preserve"> </w:t>
      </w:r>
      <w:r>
        <w:t>how</w:t>
      </w:r>
      <w:r>
        <w:rPr>
          <w:spacing w:val="-10"/>
        </w:rPr>
        <w:t xml:space="preserve"> </w:t>
      </w:r>
      <w:r>
        <w:t>and</w:t>
      </w:r>
      <w:r>
        <w:rPr>
          <w:spacing w:val="-1"/>
        </w:rPr>
        <w:t xml:space="preserve"> </w:t>
      </w:r>
      <w:r>
        <w:t>when</w:t>
      </w:r>
      <w:r>
        <w:rPr>
          <w:spacing w:val="-6"/>
        </w:rPr>
        <w:t xml:space="preserve"> </w:t>
      </w:r>
      <w:r>
        <w:t>to</w:t>
      </w:r>
      <w:r>
        <w:rPr>
          <w:spacing w:val="-6"/>
        </w:rPr>
        <w:t xml:space="preserve"> </w:t>
      </w:r>
      <w:r>
        <w:t>apply.</w:t>
      </w:r>
      <w:r>
        <w:rPr>
          <w:spacing w:val="-1"/>
        </w:rPr>
        <w:t xml:space="preserve"> </w:t>
      </w:r>
      <w:r>
        <w:t>The</w:t>
      </w:r>
      <w:r>
        <w:rPr>
          <w:spacing w:val="-6"/>
        </w:rPr>
        <w:t xml:space="preserve"> </w:t>
      </w:r>
      <w:r>
        <w:t>application period closes at the end of January.</w:t>
      </w:r>
    </w:p>
    <w:p w14:paraId="38A69CC3" w14:textId="77777777" w:rsidR="00676F3F" w:rsidRDefault="00676F3F">
      <w:pPr>
        <w:pStyle w:val="BodyText"/>
        <w:spacing w:before="251"/>
      </w:pPr>
    </w:p>
    <w:p w14:paraId="38A69CC4" w14:textId="77777777" w:rsidR="00676F3F" w:rsidRDefault="00410B7F">
      <w:pPr>
        <w:pStyle w:val="Heading1"/>
        <w:spacing w:before="1"/>
        <w:ind w:left="358"/>
      </w:pPr>
      <w:bookmarkStart w:id="7" w:name="Selection_Process"/>
      <w:bookmarkEnd w:id="7"/>
      <w:r>
        <w:rPr>
          <w:spacing w:val="-2"/>
        </w:rPr>
        <w:t>Selection</w:t>
      </w:r>
      <w:r>
        <w:rPr>
          <w:spacing w:val="2"/>
        </w:rPr>
        <w:t xml:space="preserve"> </w:t>
      </w:r>
      <w:r>
        <w:rPr>
          <w:spacing w:val="-2"/>
        </w:rPr>
        <w:t>Process</w:t>
      </w:r>
    </w:p>
    <w:p w14:paraId="38A69CC5" w14:textId="5A4086D1" w:rsidR="00676F3F" w:rsidRDefault="00410B7F">
      <w:pPr>
        <w:pStyle w:val="BodyText"/>
        <w:spacing w:before="198"/>
        <w:ind w:left="358" w:right="517"/>
        <w:jc w:val="both"/>
      </w:pPr>
      <w:r>
        <w:t>The</w:t>
      </w:r>
      <w:r>
        <w:rPr>
          <w:spacing w:val="-9"/>
        </w:rPr>
        <w:t xml:space="preserve"> </w:t>
      </w:r>
      <w:r>
        <w:t>selection</w:t>
      </w:r>
      <w:r>
        <w:rPr>
          <w:spacing w:val="-8"/>
        </w:rPr>
        <w:t xml:space="preserve"> </w:t>
      </w:r>
      <w:r>
        <w:t>process</w:t>
      </w:r>
      <w:r>
        <w:rPr>
          <w:spacing w:val="-7"/>
        </w:rPr>
        <w:t xml:space="preserve"> </w:t>
      </w:r>
      <w:r>
        <w:t>begins</w:t>
      </w:r>
      <w:r>
        <w:rPr>
          <w:spacing w:val="-7"/>
        </w:rPr>
        <w:t xml:space="preserve"> </w:t>
      </w:r>
      <w:r>
        <w:t>once</w:t>
      </w:r>
      <w:r>
        <w:rPr>
          <w:spacing w:val="-9"/>
        </w:rPr>
        <w:t xml:space="preserve"> </w:t>
      </w:r>
      <w:r>
        <w:t>the</w:t>
      </w:r>
      <w:r>
        <w:rPr>
          <w:spacing w:val="-9"/>
        </w:rPr>
        <w:t xml:space="preserve"> </w:t>
      </w:r>
      <w:r>
        <w:t>nomination</w:t>
      </w:r>
      <w:r>
        <w:rPr>
          <w:spacing w:val="-9"/>
        </w:rPr>
        <w:t xml:space="preserve"> </w:t>
      </w:r>
      <w:r>
        <w:t>period</w:t>
      </w:r>
      <w:r>
        <w:rPr>
          <w:spacing w:val="-8"/>
        </w:rPr>
        <w:t xml:space="preserve"> </w:t>
      </w:r>
      <w:r>
        <w:t>closes.</w:t>
      </w:r>
      <w:r>
        <w:rPr>
          <w:spacing w:val="-9"/>
        </w:rPr>
        <w:t xml:space="preserve"> </w:t>
      </w:r>
      <w:r>
        <w:t>The</w:t>
      </w:r>
      <w:r>
        <w:rPr>
          <w:spacing w:val="-9"/>
        </w:rPr>
        <w:t xml:space="preserve"> </w:t>
      </w:r>
      <w:r w:rsidR="001A5CCD">
        <w:t>c</w:t>
      </w:r>
      <w:r>
        <w:t>ommittee</w:t>
      </w:r>
      <w:r>
        <w:rPr>
          <w:spacing w:val="-9"/>
        </w:rPr>
        <w:t xml:space="preserve"> </w:t>
      </w:r>
      <w:r>
        <w:t>screens</w:t>
      </w:r>
      <w:r>
        <w:rPr>
          <w:spacing w:val="-7"/>
        </w:rPr>
        <w:t xml:space="preserve"> </w:t>
      </w:r>
      <w:r>
        <w:t>the</w:t>
      </w:r>
      <w:r>
        <w:rPr>
          <w:spacing w:val="-9"/>
        </w:rPr>
        <w:t xml:space="preserve"> </w:t>
      </w:r>
      <w:r>
        <w:t>applications, checking</w:t>
      </w:r>
      <w:r>
        <w:rPr>
          <w:spacing w:val="-3"/>
        </w:rPr>
        <w:t xml:space="preserve"> </w:t>
      </w:r>
      <w:r>
        <w:t>for</w:t>
      </w:r>
      <w:r>
        <w:rPr>
          <w:spacing w:val="-2"/>
        </w:rPr>
        <w:t xml:space="preserve"> </w:t>
      </w:r>
      <w:r>
        <w:t>eligibility and</w:t>
      </w:r>
      <w:r>
        <w:rPr>
          <w:spacing w:val="-3"/>
        </w:rPr>
        <w:t xml:space="preserve"> </w:t>
      </w:r>
      <w:r>
        <w:t>complete submissions. The</w:t>
      </w:r>
      <w:r>
        <w:rPr>
          <w:spacing w:val="-5"/>
        </w:rPr>
        <w:t xml:space="preserve"> </w:t>
      </w:r>
      <w:r>
        <w:t>Vice President for Development</w:t>
      </w:r>
      <w:r>
        <w:rPr>
          <w:spacing w:val="-3"/>
        </w:rPr>
        <w:t xml:space="preserve"> </w:t>
      </w:r>
      <w:r>
        <w:t>shall review</w:t>
      </w:r>
      <w:r>
        <w:rPr>
          <w:spacing w:val="-1"/>
        </w:rPr>
        <w:t xml:space="preserve"> </w:t>
      </w:r>
      <w:r>
        <w:t>the personnel file of each proposed candidate to verify there are no disqualifying personnel actions.</w:t>
      </w:r>
    </w:p>
    <w:p w14:paraId="38A69CC6" w14:textId="03097C0D" w:rsidR="00676F3F" w:rsidRDefault="00410B7F">
      <w:pPr>
        <w:pStyle w:val="BodyText"/>
        <w:spacing w:before="203"/>
        <w:ind w:left="357" w:right="411"/>
      </w:pPr>
      <w:r>
        <w:t xml:space="preserve">Each </w:t>
      </w:r>
      <w:r w:rsidR="001A5CCD">
        <w:t>c</w:t>
      </w:r>
      <w:r>
        <w:t>ommittee member then evaluates the screened applications and rank orders the candidates for the respective</w:t>
      </w:r>
      <w:r>
        <w:rPr>
          <w:spacing w:val="-6"/>
        </w:rPr>
        <w:t xml:space="preserve"> </w:t>
      </w:r>
      <w:r>
        <w:t>award.</w:t>
      </w:r>
      <w:r>
        <w:rPr>
          <w:spacing w:val="-9"/>
        </w:rPr>
        <w:t xml:space="preserve"> </w:t>
      </w:r>
      <w:r>
        <w:t>The</w:t>
      </w:r>
      <w:r>
        <w:rPr>
          <w:spacing w:val="-3"/>
        </w:rPr>
        <w:t xml:space="preserve"> </w:t>
      </w:r>
      <w:r w:rsidR="001A5CCD">
        <w:t>c</w:t>
      </w:r>
      <w:r>
        <w:t>ommittee</w:t>
      </w:r>
      <w:r>
        <w:rPr>
          <w:spacing w:val="-6"/>
        </w:rPr>
        <w:t xml:space="preserve"> </w:t>
      </w:r>
      <w:r>
        <w:t>meets</w:t>
      </w:r>
      <w:r>
        <w:rPr>
          <w:spacing w:val="-6"/>
        </w:rPr>
        <w:t xml:space="preserve"> </w:t>
      </w:r>
      <w:r>
        <w:t>to</w:t>
      </w:r>
      <w:r>
        <w:rPr>
          <w:spacing w:val="-6"/>
        </w:rPr>
        <w:t xml:space="preserve"> </w:t>
      </w:r>
      <w:r>
        <w:t>discuss</w:t>
      </w:r>
      <w:r>
        <w:rPr>
          <w:spacing w:val="-8"/>
        </w:rPr>
        <w:t xml:space="preserve"> </w:t>
      </w:r>
      <w:r>
        <w:t>the</w:t>
      </w:r>
      <w:r>
        <w:rPr>
          <w:spacing w:val="-8"/>
        </w:rPr>
        <w:t xml:space="preserve"> </w:t>
      </w:r>
      <w:r>
        <w:t>rankings</w:t>
      </w:r>
      <w:r>
        <w:rPr>
          <w:spacing w:val="-6"/>
        </w:rPr>
        <w:t xml:space="preserve"> </w:t>
      </w:r>
      <w:r>
        <w:t>and</w:t>
      </w:r>
      <w:r>
        <w:rPr>
          <w:spacing w:val="-8"/>
        </w:rPr>
        <w:t xml:space="preserve"> </w:t>
      </w:r>
      <w:r>
        <w:t>the</w:t>
      </w:r>
      <w:r>
        <w:rPr>
          <w:spacing w:val="-6"/>
        </w:rPr>
        <w:t xml:space="preserve"> </w:t>
      </w:r>
      <w:r>
        <w:t>relative</w:t>
      </w:r>
      <w:r>
        <w:rPr>
          <w:spacing w:val="-7"/>
        </w:rPr>
        <w:t xml:space="preserve"> </w:t>
      </w:r>
      <w:r>
        <w:t>merits</w:t>
      </w:r>
      <w:r>
        <w:rPr>
          <w:spacing w:val="-3"/>
        </w:rPr>
        <w:t xml:space="preserve"> </w:t>
      </w:r>
      <w:r>
        <w:t>of</w:t>
      </w:r>
      <w:r>
        <w:rPr>
          <w:spacing w:val="-3"/>
        </w:rPr>
        <w:t xml:space="preserve"> </w:t>
      </w:r>
      <w:r>
        <w:t>each</w:t>
      </w:r>
      <w:r>
        <w:rPr>
          <w:spacing w:val="-4"/>
        </w:rPr>
        <w:t xml:space="preserve"> </w:t>
      </w:r>
      <w:r>
        <w:t>application to determine which finalists to interview.</w:t>
      </w:r>
    </w:p>
    <w:p w14:paraId="38A69CC7" w14:textId="77777777" w:rsidR="00676F3F" w:rsidRDefault="00410B7F">
      <w:pPr>
        <w:pStyle w:val="BodyText"/>
        <w:spacing w:before="196"/>
        <w:ind w:left="357"/>
        <w:jc w:val="both"/>
      </w:pPr>
      <w:r>
        <w:t>For</w:t>
      </w:r>
      <w:r>
        <w:rPr>
          <w:spacing w:val="-8"/>
        </w:rPr>
        <w:t xml:space="preserve"> </w:t>
      </w:r>
      <w:r>
        <w:t>the</w:t>
      </w:r>
      <w:r>
        <w:rPr>
          <w:spacing w:val="-11"/>
        </w:rPr>
        <w:t xml:space="preserve"> </w:t>
      </w:r>
      <w:r>
        <w:t>finalist</w:t>
      </w:r>
      <w:r>
        <w:rPr>
          <w:spacing w:val="-8"/>
        </w:rPr>
        <w:t xml:space="preserve"> </w:t>
      </w:r>
      <w:r>
        <w:t>interviews</w:t>
      </w:r>
      <w:r>
        <w:rPr>
          <w:spacing w:val="-10"/>
        </w:rPr>
        <w:t xml:space="preserve"> </w:t>
      </w:r>
      <w:r>
        <w:t>the</w:t>
      </w:r>
      <w:r>
        <w:rPr>
          <w:spacing w:val="-8"/>
        </w:rPr>
        <w:t xml:space="preserve"> </w:t>
      </w:r>
      <w:r>
        <w:t>committee</w:t>
      </w:r>
      <w:r>
        <w:rPr>
          <w:spacing w:val="-8"/>
        </w:rPr>
        <w:t xml:space="preserve"> </w:t>
      </w:r>
      <w:r>
        <w:rPr>
          <w:spacing w:val="-2"/>
        </w:rPr>
        <w:t>uses:</w:t>
      </w:r>
    </w:p>
    <w:p w14:paraId="38A69CC8" w14:textId="77777777" w:rsidR="00676F3F" w:rsidRDefault="00410B7F">
      <w:pPr>
        <w:pStyle w:val="ListParagraph"/>
        <w:numPr>
          <w:ilvl w:val="0"/>
          <w:numId w:val="1"/>
        </w:numPr>
        <w:tabs>
          <w:tab w:val="left" w:pos="1077"/>
        </w:tabs>
        <w:spacing w:before="197" w:line="269" w:lineRule="exact"/>
        <w:ind w:hanging="360"/>
      </w:pPr>
      <w:r>
        <w:t>The</w:t>
      </w:r>
      <w:r>
        <w:rPr>
          <w:spacing w:val="-9"/>
        </w:rPr>
        <w:t xml:space="preserve"> </w:t>
      </w:r>
      <w:r>
        <w:rPr>
          <w:i/>
        </w:rPr>
        <w:t>Scoring</w:t>
      </w:r>
      <w:r>
        <w:rPr>
          <w:i/>
          <w:spacing w:val="-5"/>
        </w:rPr>
        <w:t xml:space="preserve"> </w:t>
      </w:r>
      <w:r>
        <w:rPr>
          <w:i/>
        </w:rPr>
        <w:t>Rubric</w:t>
      </w:r>
      <w:r>
        <w:rPr>
          <w:i/>
          <w:spacing w:val="-7"/>
        </w:rPr>
        <w:t xml:space="preserve"> </w:t>
      </w:r>
      <w:r>
        <w:t>form.</w:t>
      </w:r>
      <w:r>
        <w:rPr>
          <w:spacing w:val="-4"/>
        </w:rPr>
        <w:t xml:space="preserve"> </w:t>
      </w:r>
      <w:r>
        <w:t>The</w:t>
      </w:r>
      <w:r>
        <w:rPr>
          <w:spacing w:val="-7"/>
        </w:rPr>
        <w:t xml:space="preserve"> </w:t>
      </w:r>
      <w:r>
        <w:t>rubric</w:t>
      </w:r>
      <w:r>
        <w:rPr>
          <w:spacing w:val="-7"/>
        </w:rPr>
        <w:t xml:space="preserve"> </w:t>
      </w:r>
      <w:r>
        <w:t>is</w:t>
      </w:r>
      <w:r>
        <w:rPr>
          <w:spacing w:val="-7"/>
        </w:rPr>
        <w:t xml:space="preserve"> </w:t>
      </w:r>
      <w:r>
        <w:t>provided</w:t>
      </w:r>
      <w:r>
        <w:rPr>
          <w:spacing w:val="-4"/>
        </w:rPr>
        <w:t xml:space="preserve"> </w:t>
      </w:r>
      <w:r>
        <w:t>in</w:t>
      </w:r>
      <w:r>
        <w:rPr>
          <w:spacing w:val="-7"/>
        </w:rPr>
        <w:t xml:space="preserve"> </w:t>
      </w:r>
      <w:r>
        <w:t>advance</w:t>
      </w:r>
      <w:r>
        <w:rPr>
          <w:spacing w:val="-7"/>
        </w:rPr>
        <w:t xml:space="preserve"> </w:t>
      </w:r>
      <w:r>
        <w:t>to</w:t>
      </w:r>
      <w:r>
        <w:rPr>
          <w:spacing w:val="-5"/>
        </w:rPr>
        <w:t xml:space="preserve"> </w:t>
      </w:r>
      <w:r>
        <w:t>each</w:t>
      </w:r>
      <w:r>
        <w:rPr>
          <w:spacing w:val="-6"/>
        </w:rPr>
        <w:t xml:space="preserve"> </w:t>
      </w:r>
      <w:r>
        <w:rPr>
          <w:spacing w:val="-2"/>
        </w:rPr>
        <w:t>finalist</w:t>
      </w:r>
    </w:p>
    <w:p w14:paraId="38A69CC9" w14:textId="77777777" w:rsidR="00676F3F" w:rsidRDefault="00410B7F">
      <w:pPr>
        <w:pStyle w:val="ListParagraph"/>
        <w:numPr>
          <w:ilvl w:val="0"/>
          <w:numId w:val="1"/>
        </w:numPr>
        <w:tabs>
          <w:tab w:val="left" w:pos="1077"/>
        </w:tabs>
        <w:spacing w:line="269" w:lineRule="exact"/>
        <w:ind w:hanging="360"/>
        <w:rPr>
          <w:i/>
        </w:rPr>
      </w:pPr>
      <w:r>
        <w:t>A</w:t>
      </w:r>
      <w:r>
        <w:rPr>
          <w:spacing w:val="-9"/>
        </w:rPr>
        <w:t xml:space="preserve"> </w:t>
      </w:r>
      <w:r>
        <w:t>pre-determined</w:t>
      </w:r>
      <w:r>
        <w:rPr>
          <w:spacing w:val="-8"/>
        </w:rPr>
        <w:t xml:space="preserve"> </w:t>
      </w:r>
      <w:r>
        <w:t>set</w:t>
      </w:r>
      <w:r>
        <w:rPr>
          <w:spacing w:val="-5"/>
        </w:rPr>
        <w:t xml:space="preserve"> </w:t>
      </w:r>
      <w:r>
        <w:t>of</w:t>
      </w:r>
      <w:r>
        <w:rPr>
          <w:spacing w:val="-6"/>
        </w:rPr>
        <w:t xml:space="preserve"> </w:t>
      </w:r>
      <w:r>
        <w:rPr>
          <w:i/>
        </w:rPr>
        <w:t>Interview</w:t>
      </w:r>
      <w:r>
        <w:rPr>
          <w:i/>
          <w:spacing w:val="-6"/>
        </w:rPr>
        <w:t xml:space="preserve"> </w:t>
      </w:r>
      <w:r>
        <w:rPr>
          <w:i/>
          <w:spacing w:val="-2"/>
        </w:rPr>
        <w:t>Questions</w:t>
      </w:r>
    </w:p>
    <w:p w14:paraId="38A69CCA" w14:textId="77777777" w:rsidR="00676F3F" w:rsidRDefault="00410B7F">
      <w:pPr>
        <w:pStyle w:val="BodyText"/>
        <w:spacing w:before="202"/>
        <w:ind w:left="356" w:right="535"/>
      </w:pPr>
      <w:r>
        <w:t>A</w:t>
      </w:r>
      <w:r>
        <w:rPr>
          <w:spacing w:val="-6"/>
        </w:rPr>
        <w:t xml:space="preserve"> </w:t>
      </w:r>
      <w:r>
        <w:t>teaching</w:t>
      </w:r>
      <w:r>
        <w:rPr>
          <w:spacing w:val="-7"/>
        </w:rPr>
        <w:t xml:space="preserve"> </w:t>
      </w:r>
      <w:r>
        <w:t>demonstration,</w:t>
      </w:r>
      <w:r>
        <w:rPr>
          <w:spacing w:val="-12"/>
        </w:rPr>
        <w:t xml:space="preserve"> </w:t>
      </w:r>
      <w:r>
        <w:t>no</w:t>
      </w:r>
      <w:r>
        <w:rPr>
          <w:spacing w:val="-5"/>
        </w:rPr>
        <w:t xml:space="preserve"> </w:t>
      </w:r>
      <w:r>
        <w:t>longer</w:t>
      </w:r>
      <w:r>
        <w:rPr>
          <w:spacing w:val="-6"/>
        </w:rPr>
        <w:t xml:space="preserve"> </w:t>
      </w:r>
      <w:r>
        <w:t>than</w:t>
      </w:r>
      <w:r>
        <w:rPr>
          <w:spacing w:val="-7"/>
        </w:rPr>
        <w:t xml:space="preserve"> </w:t>
      </w:r>
      <w:r>
        <w:t>20</w:t>
      </w:r>
      <w:r>
        <w:rPr>
          <w:spacing w:val="-7"/>
        </w:rPr>
        <w:t xml:space="preserve"> </w:t>
      </w:r>
      <w:r>
        <w:t>minutes,</w:t>
      </w:r>
      <w:r>
        <w:rPr>
          <w:spacing w:val="-7"/>
        </w:rPr>
        <w:t xml:space="preserve"> </w:t>
      </w:r>
      <w:r>
        <w:t>is</w:t>
      </w:r>
      <w:r>
        <w:rPr>
          <w:spacing w:val="-4"/>
        </w:rPr>
        <w:t xml:space="preserve"> </w:t>
      </w:r>
      <w:r>
        <w:t>required</w:t>
      </w:r>
      <w:r>
        <w:rPr>
          <w:spacing w:val="-5"/>
        </w:rPr>
        <w:t xml:space="preserve"> </w:t>
      </w:r>
      <w:r>
        <w:t>for</w:t>
      </w:r>
      <w:r>
        <w:rPr>
          <w:spacing w:val="-4"/>
        </w:rPr>
        <w:t xml:space="preserve"> </w:t>
      </w:r>
      <w:r>
        <w:t>faculty</w:t>
      </w:r>
      <w:r>
        <w:rPr>
          <w:spacing w:val="-10"/>
        </w:rPr>
        <w:t xml:space="preserve"> </w:t>
      </w:r>
      <w:r>
        <w:t>and</w:t>
      </w:r>
      <w:r>
        <w:rPr>
          <w:spacing w:val="-5"/>
        </w:rPr>
        <w:t xml:space="preserve"> </w:t>
      </w:r>
      <w:r>
        <w:t>adjunct</w:t>
      </w:r>
      <w:r>
        <w:rPr>
          <w:spacing w:val="-4"/>
        </w:rPr>
        <w:t xml:space="preserve"> </w:t>
      </w:r>
      <w:r>
        <w:t>faculty</w:t>
      </w:r>
      <w:r>
        <w:rPr>
          <w:spacing w:val="-10"/>
        </w:rPr>
        <w:t xml:space="preserve"> </w:t>
      </w:r>
      <w:r>
        <w:t xml:space="preserve">member or instructor finalists. A presentation, no longer than 20 minutes, is optional for staff to showcase </w:t>
      </w:r>
      <w:r>
        <w:lastRenderedPageBreak/>
        <w:t>significant accomplishments and achievements they wish to share. This demonstration is for committee</w:t>
      </w:r>
    </w:p>
    <w:p w14:paraId="6F0ECEEE" w14:textId="7850D7AF" w:rsidR="007E5103" w:rsidRDefault="007E5103" w:rsidP="0018051A">
      <w:pPr>
        <w:pStyle w:val="BodyText"/>
        <w:spacing w:before="79"/>
        <w:ind w:left="330" w:right="400"/>
      </w:pPr>
      <w:r>
        <w:t>members</w:t>
      </w:r>
      <w:r>
        <w:rPr>
          <w:spacing w:val="-3"/>
        </w:rPr>
        <w:t xml:space="preserve"> </w:t>
      </w:r>
      <w:r>
        <w:t>only</w:t>
      </w:r>
      <w:r>
        <w:rPr>
          <w:spacing w:val="-3"/>
        </w:rPr>
        <w:t xml:space="preserve"> </w:t>
      </w:r>
      <w:r>
        <w:t>during</w:t>
      </w:r>
      <w:r>
        <w:rPr>
          <w:spacing w:val="-3"/>
        </w:rPr>
        <w:t xml:space="preserve"> </w:t>
      </w:r>
      <w:r>
        <w:t>the</w:t>
      </w:r>
      <w:r>
        <w:rPr>
          <w:spacing w:val="-5"/>
        </w:rPr>
        <w:t xml:space="preserve"> </w:t>
      </w:r>
      <w:r>
        <w:t>interview.</w:t>
      </w:r>
      <w:r>
        <w:rPr>
          <w:spacing w:val="-3"/>
        </w:rPr>
        <w:t xml:space="preserve"> </w:t>
      </w:r>
      <w:r>
        <w:t>Once</w:t>
      </w:r>
      <w:r>
        <w:rPr>
          <w:spacing w:val="-3"/>
        </w:rPr>
        <w:t xml:space="preserve"> </w:t>
      </w:r>
      <w:r>
        <w:t>interviews</w:t>
      </w:r>
      <w:r>
        <w:rPr>
          <w:spacing w:val="-3"/>
        </w:rPr>
        <w:t xml:space="preserve"> </w:t>
      </w:r>
      <w:r>
        <w:t>have</w:t>
      </w:r>
      <w:r>
        <w:rPr>
          <w:spacing w:val="-3"/>
        </w:rPr>
        <w:t xml:space="preserve"> </w:t>
      </w:r>
      <w:r>
        <w:t>concluded,</w:t>
      </w:r>
      <w:r>
        <w:rPr>
          <w:spacing w:val="-6"/>
        </w:rPr>
        <w:t xml:space="preserve"> </w:t>
      </w:r>
      <w:r>
        <w:t>the</w:t>
      </w:r>
      <w:r>
        <w:rPr>
          <w:spacing w:val="-3"/>
        </w:rPr>
        <w:t xml:space="preserve"> </w:t>
      </w:r>
      <w:r>
        <w:t>committee</w:t>
      </w:r>
      <w:r>
        <w:rPr>
          <w:spacing w:val="-5"/>
        </w:rPr>
        <w:t xml:space="preserve"> </w:t>
      </w:r>
      <w:r>
        <w:t>meets</w:t>
      </w:r>
      <w:r>
        <w:rPr>
          <w:spacing w:val="-5"/>
        </w:rPr>
        <w:t xml:space="preserve"> </w:t>
      </w:r>
      <w:r>
        <w:t>to</w:t>
      </w:r>
      <w:r>
        <w:rPr>
          <w:spacing w:val="-3"/>
        </w:rPr>
        <w:t xml:space="preserve"> </w:t>
      </w:r>
      <w:r>
        <w:t>determine the award recipients.</w:t>
      </w:r>
    </w:p>
    <w:p w14:paraId="262581CA" w14:textId="77777777" w:rsidR="007E5103" w:rsidRDefault="007E5103" w:rsidP="007E5103">
      <w:pPr>
        <w:pStyle w:val="BodyText"/>
      </w:pPr>
    </w:p>
    <w:p w14:paraId="07F0E9A5" w14:textId="77777777" w:rsidR="007E5103" w:rsidRDefault="007E5103" w:rsidP="007E5103">
      <w:pPr>
        <w:pStyle w:val="BodyText"/>
        <w:spacing w:before="61"/>
      </w:pPr>
    </w:p>
    <w:p w14:paraId="40400874" w14:textId="77777777" w:rsidR="007E5103" w:rsidRDefault="007E5103" w:rsidP="007E5103">
      <w:pPr>
        <w:pStyle w:val="Heading1"/>
      </w:pPr>
      <w:r>
        <w:rPr>
          <w:spacing w:val="-2"/>
        </w:rPr>
        <w:t>Notification</w:t>
      </w:r>
      <w:r>
        <w:rPr>
          <w:spacing w:val="1"/>
        </w:rPr>
        <w:t xml:space="preserve"> </w:t>
      </w:r>
      <w:r>
        <w:rPr>
          <w:spacing w:val="-2"/>
        </w:rPr>
        <w:t>Process</w:t>
      </w:r>
    </w:p>
    <w:p w14:paraId="739115BE" w14:textId="77777777" w:rsidR="007E5103" w:rsidRDefault="007E5103" w:rsidP="007E5103">
      <w:pPr>
        <w:pStyle w:val="BodyText"/>
        <w:spacing w:before="198"/>
        <w:ind w:left="358" w:right="400" w:firstLine="1"/>
      </w:pPr>
      <w:r>
        <w:t>The committee co-chairs will send the names of the award recipients to the Vice President for Development</w:t>
      </w:r>
      <w:r>
        <w:rPr>
          <w:spacing w:val="-8"/>
        </w:rPr>
        <w:t xml:space="preserve"> </w:t>
      </w:r>
      <w:r>
        <w:t>no</w:t>
      </w:r>
      <w:r>
        <w:rPr>
          <w:spacing w:val="-4"/>
        </w:rPr>
        <w:t xml:space="preserve"> </w:t>
      </w:r>
      <w:r>
        <w:t>later</w:t>
      </w:r>
      <w:r>
        <w:rPr>
          <w:spacing w:val="-13"/>
        </w:rPr>
        <w:t xml:space="preserve"> </w:t>
      </w:r>
      <w:r>
        <w:t>than</w:t>
      </w:r>
      <w:r>
        <w:rPr>
          <w:spacing w:val="-12"/>
        </w:rPr>
        <w:t xml:space="preserve"> </w:t>
      </w:r>
      <w:r>
        <w:t>the</w:t>
      </w:r>
      <w:r>
        <w:rPr>
          <w:spacing w:val="-3"/>
        </w:rPr>
        <w:t xml:space="preserve"> </w:t>
      </w:r>
      <w:r>
        <w:t>last</w:t>
      </w:r>
      <w:r>
        <w:rPr>
          <w:spacing w:val="-6"/>
        </w:rPr>
        <w:t xml:space="preserve"> </w:t>
      </w:r>
      <w:r>
        <w:t>week</w:t>
      </w:r>
      <w:r>
        <w:rPr>
          <w:spacing w:val="-9"/>
        </w:rPr>
        <w:t xml:space="preserve"> </w:t>
      </w:r>
      <w:r>
        <w:t>of</w:t>
      </w:r>
      <w:r>
        <w:rPr>
          <w:spacing w:val="-11"/>
        </w:rPr>
        <w:t xml:space="preserve"> </w:t>
      </w:r>
      <w:r>
        <w:t>March.</w:t>
      </w:r>
      <w:r>
        <w:rPr>
          <w:spacing w:val="-9"/>
        </w:rPr>
        <w:t xml:space="preserve"> </w:t>
      </w:r>
      <w:r>
        <w:t>The</w:t>
      </w:r>
      <w:r>
        <w:rPr>
          <w:spacing w:val="-9"/>
        </w:rPr>
        <w:t xml:space="preserve"> </w:t>
      </w:r>
      <w:r>
        <w:t>Vice</w:t>
      </w:r>
      <w:r>
        <w:rPr>
          <w:spacing w:val="-6"/>
        </w:rPr>
        <w:t xml:space="preserve"> </w:t>
      </w:r>
      <w:r>
        <w:t>President</w:t>
      </w:r>
      <w:r>
        <w:rPr>
          <w:spacing w:val="-8"/>
        </w:rPr>
        <w:t xml:space="preserve"> </w:t>
      </w:r>
      <w:r>
        <w:t>for</w:t>
      </w:r>
      <w:r>
        <w:rPr>
          <w:spacing w:val="-4"/>
        </w:rPr>
        <w:t xml:space="preserve"> </w:t>
      </w:r>
      <w:r>
        <w:t>Development</w:t>
      </w:r>
      <w:r>
        <w:rPr>
          <w:spacing w:val="-9"/>
        </w:rPr>
        <w:t xml:space="preserve"> </w:t>
      </w:r>
      <w:r>
        <w:t>forwards</w:t>
      </w:r>
      <w:r>
        <w:rPr>
          <w:spacing w:val="-12"/>
        </w:rPr>
        <w:t xml:space="preserve"> </w:t>
      </w:r>
      <w:r>
        <w:t>these</w:t>
      </w:r>
      <w:r>
        <w:rPr>
          <w:spacing w:val="-9"/>
        </w:rPr>
        <w:t xml:space="preserve"> </w:t>
      </w:r>
      <w:r>
        <w:t>to the College President.</w:t>
      </w:r>
    </w:p>
    <w:p w14:paraId="1FFBFE6E" w14:textId="77777777" w:rsidR="007E5103" w:rsidRDefault="007E5103" w:rsidP="007E5103">
      <w:pPr>
        <w:pStyle w:val="BodyText"/>
        <w:spacing w:before="198"/>
        <w:ind w:left="358" w:right="400"/>
      </w:pPr>
      <w:r>
        <w:t>The ELT</w:t>
      </w:r>
      <w:r>
        <w:rPr>
          <w:spacing w:val="-1"/>
        </w:rPr>
        <w:t xml:space="preserve"> </w:t>
      </w:r>
      <w:r>
        <w:t>notifies each award recipient</w:t>
      </w:r>
      <w:r>
        <w:rPr>
          <w:spacing w:val="-1"/>
        </w:rPr>
        <w:t xml:space="preserve"> </w:t>
      </w:r>
      <w:r>
        <w:t>in</w:t>
      </w:r>
      <w:r>
        <w:rPr>
          <w:spacing w:val="-3"/>
        </w:rPr>
        <w:t xml:space="preserve"> </w:t>
      </w:r>
      <w:r>
        <w:t>person.</w:t>
      </w:r>
      <w:r>
        <w:rPr>
          <w:spacing w:val="-3"/>
        </w:rPr>
        <w:t xml:space="preserve"> </w:t>
      </w:r>
      <w:r>
        <w:t>When</w:t>
      </w:r>
      <w:r>
        <w:rPr>
          <w:spacing w:val="-3"/>
        </w:rPr>
        <w:t xml:space="preserve"> </w:t>
      </w:r>
      <w:r>
        <w:t>possible,</w:t>
      </w:r>
      <w:r>
        <w:rPr>
          <w:spacing w:val="-3"/>
        </w:rPr>
        <w:t xml:space="preserve"> </w:t>
      </w:r>
      <w:r>
        <w:t>the ELT</w:t>
      </w:r>
      <w:r>
        <w:rPr>
          <w:spacing w:val="-1"/>
        </w:rPr>
        <w:t xml:space="preserve"> </w:t>
      </w:r>
      <w:r>
        <w:t>and</w:t>
      </w:r>
      <w:r>
        <w:rPr>
          <w:spacing w:val="-1"/>
        </w:rPr>
        <w:t xml:space="preserve"> The Excellence </w:t>
      </w:r>
      <w:r>
        <w:t>Award</w:t>
      </w:r>
      <w:r>
        <w:rPr>
          <w:spacing w:val="-1"/>
        </w:rPr>
        <w:t xml:space="preserve"> </w:t>
      </w:r>
      <w:r>
        <w:t>Committee members</w:t>
      </w:r>
      <w:r>
        <w:rPr>
          <w:spacing w:val="-5"/>
        </w:rPr>
        <w:t xml:space="preserve"> </w:t>
      </w:r>
      <w:r>
        <w:t>will</w:t>
      </w:r>
      <w:r>
        <w:rPr>
          <w:spacing w:val="-9"/>
        </w:rPr>
        <w:t xml:space="preserve"> </w:t>
      </w:r>
      <w:r>
        <w:t>make</w:t>
      </w:r>
      <w:r>
        <w:rPr>
          <w:spacing w:val="-8"/>
        </w:rPr>
        <w:t xml:space="preserve"> </w:t>
      </w:r>
      <w:r>
        <w:t>a</w:t>
      </w:r>
      <w:r>
        <w:rPr>
          <w:spacing w:val="-5"/>
        </w:rPr>
        <w:t xml:space="preserve"> </w:t>
      </w:r>
      <w:r>
        <w:t>visit</w:t>
      </w:r>
      <w:r>
        <w:rPr>
          <w:spacing w:val="-5"/>
        </w:rPr>
        <w:t xml:space="preserve"> </w:t>
      </w:r>
      <w:r>
        <w:t>to</w:t>
      </w:r>
      <w:r>
        <w:rPr>
          <w:spacing w:val="-6"/>
        </w:rPr>
        <w:t xml:space="preserve"> </w:t>
      </w:r>
      <w:r>
        <w:t>the</w:t>
      </w:r>
      <w:r>
        <w:rPr>
          <w:spacing w:val="-8"/>
        </w:rPr>
        <w:t xml:space="preserve"> </w:t>
      </w:r>
      <w:r>
        <w:t>recipient’s</w:t>
      </w:r>
      <w:r>
        <w:rPr>
          <w:spacing w:val="-8"/>
        </w:rPr>
        <w:t xml:space="preserve"> </w:t>
      </w:r>
      <w:r>
        <w:t>respective</w:t>
      </w:r>
      <w:r>
        <w:rPr>
          <w:spacing w:val="-9"/>
        </w:rPr>
        <w:t xml:space="preserve"> </w:t>
      </w:r>
      <w:r>
        <w:t>classroom</w:t>
      </w:r>
      <w:r>
        <w:rPr>
          <w:spacing w:val="-9"/>
        </w:rPr>
        <w:t xml:space="preserve"> </w:t>
      </w:r>
      <w:r>
        <w:t>or</w:t>
      </w:r>
      <w:r>
        <w:rPr>
          <w:spacing w:val="-5"/>
        </w:rPr>
        <w:t xml:space="preserve"> </w:t>
      </w:r>
      <w:r>
        <w:t>office</w:t>
      </w:r>
      <w:r>
        <w:rPr>
          <w:spacing w:val="-8"/>
        </w:rPr>
        <w:t xml:space="preserve"> </w:t>
      </w:r>
      <w:r>
        <w:t>to</w:t>
      </w:r>
      <w:r>
        <w:rPr>
          <w:spacing w:val="-10"/>
        </w:rPr>
        <w:t xml:space="preserve"> </w:t>
      </w:r>
      <w:r>
        <w:t>announce</w:t>
      </w:r>
      <w:r>
        <w:rPr>
          <w:spacing w:val="-9"/>
        </w:rPr>
        <w:t xml:space="preserve"> </w:t>
      </w:r>
      <w:r>
        <w:t>the</w:t>
      </w:r>
      <w:r>
        <w:rPr>
          <w:spacing w:val="-5"/>
        </w:rPr>
        <w:t xml:space="preserve"> </w:t>
      </w:r>
      <w:r>
        <w:t>award.</w:t>
      </w:r>
    </w:p>
    <w:p w14:paraId="215C84B9" w14:textId="77777777" w:rsidR="007E5103" w:rsidRDefault="007E5103" w:rsidP="007E5103">
      <w:pPr>
        <w:pStyle w:val="BodyText"/>
        <w:spacing w:before="200"/>
        <w:ind w:left="356" w:right="535"/>
      </w:pPr>
      <w:r>
        <w:t>Following</w:t>
      </w:r>
      <w:r>
        <w:rPr>
          <w:spacing w:val="-13"/>
        </w:rPr>
        <w:t xml:space="preserve"> </w:t>
      </w:r>
      <w:r>
        <w:t>the</w:t>
      </w:r>
      <w:r>
        <w:rPr>
          <w:spacing w:val="-10"/>
        </w:rPr>
        <w:t xml:space="preserve"> </w:t>
      </w:r>
      <w:r>
        <w:t>in-person</w:t>
      </w:r>
      <w:r>
        <w:rPr>
          <w:spacing w:val="-8"/>
        </w:rPr>
        <w:t xml:space="preserve"> </w:t>
      </w:r>
      <w:r>
        <w:t>award</w:t>
      </w:r>
      <w:r>
        <w:rPr>
          <w:spacing w:val="-8"/>
        </w:rPr>
        <w:t xml:space="preserve"> </w:t>
      </w:r>
      <w:r>
        <w:t>notifications,</w:t>
      </w:r>
      <w:r>
        <w:rPr>
          <w:spacing w:val="-8"/>
        </w:rPr>
        <w:t xml:space="preserve"> </w:t>
      </w:r>
      <w:r>
        <w:t>College-wide</w:t>
      </w:r>
      <w:r>
        <w:rPr>
          <w:spacing w:val="-6"/>
        </w:rPr>
        <w:t xml:space="preserve"> </w:t>
      </w:r>
      <w:r>
        <w:t>announcements</w:t>
      </w:r>
      <w:r>
        <w:rPr>
          <w:spacing w:val="-9"/>
        </w:rPr>
        <w:t xml:space="preserve"> </w:t>
      </w:r>
      <w:r>
        <w:t>are</w:t>
      </w:r>
      <w:r>
        <w:rPr>
          <w:spacing w:val="-10"/>
        </w:rPr>
        <w:t xml:space="preserve"> </w:t>
      </w:r>
      <w:r>
        <w:t>made</w:t>
      </w:r>
      <w:r>
        <w:rPr>
          <w:spacing w:val="-7"/>
        </w:rPr>
        <w:t xml:space="preserve"> </w:t>
      </w:r>
      <w:r>
        <w:t>via</w:t>
      </w:r>
      <w:r>
        <w:rPr>
          <w:spacing w:val="-7"/>
        </w:rPr>
        <w:t xml:space="preserve"> </w:t>
      </w:r>
      <w:r>
        <w:t>an</w:t>
      </w:r>
      <w:r>
        <w:rPr>
          <w:spacing w:val="-13"/>
        </w:rPr>
        <w:t xml:space="preserve"> </w:t>
      </w:r>
      <w:r>
        <w:t>email</w:t>
      </w:r>
      <w:r>
        <w:rPr>
          <w:spacing w:val="-9"/>
        </w:rPr>
        <w:t xml:space="preserve"> </w:t>
      </w:r>
      <w:r>
        <w:t>from the College President and in the Craven Weekly and Panther Tracks publications.</w:t>
      </w:r>
    </w:p>
    <w:p w14:paraId="755C80F9" w14:textId="77777777" w:rsidR="007E5103" w:rsidRDefault="007E5103" w:rsidP="007E5103">
      <w:pPr>
        <w:pStyle w:val="BodyText"/>
        <w:spacing w:before="199"/>
        <w:ind w:left="355" w:right="411" w:firstLine="1"/>
      </w:pPr>
      <w:r>
        <w:t>Faculty and Staff Excellence Award recipients are recommended as candidates for the North Carolina Community College System (NCCCS) Excellence Awards. The respective Vice President will oversee development of</w:t>
      </w:r>
      <w:r>
        <w:rPr>
          <w:spacing w:val="-2"/>
        </w:rPr>
        <w:t xml:space="preserve"> </w:t>
      </w:r>
      <w:r>
        <w:t>the</w:t>
      </w:r>
      <w:r>
        <w:rPr>
          <w:spacing w:val="-2"/>
        </w:rPr>
        <w:t xml:space="preserve"> </w:t>
      </w:r>
      <w:r>
        <w:t>nomination</w:t>
      </w:r>
      <w:r>
        <w:rPr>
          <w:spacing w:val="-3"/>
        </w:rPr>
        <w:t xml:space="preserve"> </w:t>
      </w:r>
      <w:r>
        <w:t>packet. Packets</w:t>
      </w:r>
      <w:r>
        <w:rPr>
          <w:spacing w:val="-2"/>
        </w:rPr>
        <w:t xml:space="preserve"> </w:t>
      </w:r>
      <w:r>
        <w:t>should</w:t>
      </w:r>
      <w:r>
        <w:rPr>
          <w:spacing w:val="-2"/>
        </w:rPr>
        <w:t xml:space="preserve"> </w:t>
      </w:r>
      <w:r>
        <w:t>be submitted</w:t>
      </w:r>
      <w:r>
        <w:rPr>
          <w:spacing w:val="-3"/>
        </w:rPr>
        <w:t xml:space="preserve"> </w:t>
      </w:r>
      <w:r>
        <w:t>to the College’s Executive Director of Community Engagement ten (10) days prior to</w:t>
      </w:r>
      <w:r>
        <w:rPr>
          <w:spacing w:val="-5"/>
        </w:rPr>
        <w:t xml:space="preserve"> </w:t>
      </w:r>
      <w:r>
        <w:t>the deadline posted</w:t>
      </w:r>
      <w:r>
        <w:rPr>
          <w:spacing w:val="-2"/>
        </w:rPr>
        <w:t xml:space="preserve"> </w:t>
      </w:r>
      <w:r>
        <w:t>by</w:t>
      </w:r>
      <w:r>
        <w:rPr>
          <w:spacing w:val="-5"/>
        </w:rPr>
        <w:t xml:space="preserve"> </w:t>
      </w:r>
      <w:r>
        <w:t>the State Board of</w:t>
      </w:r>
      <w:r>
        <w:rPr>
          <w:spacing w:val="-2"/>
        </w:rPr>
        <w:t xml:space="preserve"> </w:t>
      </w:r>
      <w:r>
        <w:t>Community College’s to ensure time for review.</w:t>
      </w:r>
    </w:p>
    <w:p w14:paraId="38A69CCB" w14:textId="77777777" w:rsidR="007E5103" w:rsidRDefault="007E5103">
      <w:pPr>
        <w:pStyle w:val="BodyText"/>
        <w:sectPr w:rsidR="007E5103">
          <w:pgSz w:w="12240" w:h="15840"/>
          <w:pgMar w:top="1660" w:right="1080" w:bottom="1160" w:left="1080" w:header="0" w:footer="969" w:gutter="0"/>
          <w:cols w:space="720"/>
        </w:sectPr>
      </w:pPr>
    </w:p>
    <w:p w14:paraId="38A69CD3" w14:textId="545DFC64" w:rsidR="00676F3F" w:rsidRDefault="00676F3F" w:rsidP="00B24FF2">
      <w:pPr>
        <w:pStyle w:val="BodyText"/>
        <w:spacing w:before="79"/>
        <w:ind w:left="360" w:right="400"/>
      </w:pPr>
      <w:bookmarkStart w:id="8" w:name="Associated_Forms"/>
      <w:bookmarkEnd w:id="8"/>
    </w:p>
    <w:sectPr w:rsidR="00676F3F">
      <w:pgSz w:w="12240" w:h="15840"/>
      <w:pgMar w:top="1280" w:right="1080" w:bottom="1160" w:left="1080" w:header="0" w:footer="9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93E39" w14:textId="77777777" w:rsidR="00C1316F" w:rsidRDefault="00C1316F">
      <w:r>
        <w:separator/>
      </w:r>
    </w:p>
  </w:endnote>
  <w:endnote w:type="continuationSeparator" w:id="0">
    <w:p w14:paraId="2EB7E866" w14:textId="77777777" w:rsidR="00C1316F" w:rsidRDefault="00C13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69CD8" w14:textId="77777777" w:rsidR="00676F3F" w:rsidRDefault="00410B7F">
    <w:pPr>
      <w:pStyle w:val="BodyText"/>
      <w:spacing w:line="14" w:lineRule="auto"/>
      <w:rPr>
        <w:sz w:val="20"/>
      </w:rPr>
    </w:pPr>
    <w:r>
      <w:rPr>
        <w:noProof/>
        <w:sz w:val="20"/>
      </w:rPr>
      <mc:AlternateContent>
        <mc:Choice Requires="wps">
          <w:drawing>
            <wp:anchor distT="0" distB="0" distL="0" distR="0" simplePos="0" relativeHeight="487536128" behindDoc="1" locked="0" layoutInCell="1" allowOverlap="1" wp14:anchorId="38A69CD9" wp14:editId="38A69CDA">
              <wp:simplePos x="0" y="0"/>
              <wp:positionH relativeFrom="page">
                <wp:posOffset>6757416</wp:posOffset>
              </wp:positionH>
              <wp:positionV relativeFrom="page">
                <wp:posOffset>9303569</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14:paraId="38A69CDB" w14:textId="77777777" w:rsidR="00676F3F" w:rsidRDefault="00410B7F">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8A69CD9" id="_x0000_t202" coordsize="21600,21600" o:spt="202" path="m,l,21600r21600,l21600,xe">
              <v:stroke joinstyle="miter"/>
              <v:path gradientshapeok="t" o:connecttype="rect"/>
            </v:shapetype>
            <v:shape id="Textbox 1" o:spid="_x0000_s1026" type="#_x0000_t202" style="position:absolute;margin-left:532.1pt;margin-top:732.55pt;width:11.85pt;height:13.05pt;z-index:-1578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" filled="f" stroked="f">
              <v:textbox inset="0,0,0,0">
                <w:txbxContent>
                  <w:p w14:paraId="38A69CDB" w14:textId="77777777" w:rsidR="00676F3F" w:rsidRDefault="00410B7F">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2184F" w14:textId="77777777" w:rsidR="00C1316F" w:rsidRDefault="00C1316F">
      <w:r>
        <w:separator/>
      </w:r>
    </w:p>
  </w:footnote>
  <w:footnote w:type="continuationSeparator" w:id="0">
    <w:p w14:paraId="3E200148" w14:textId="77777777" w:rsidR="00C1316F" w:rsidRDefault="00C13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D25906"/>
    <w:multiLevelType w:val="hybridMultilevel"/>
    <w:tmpl w:val="2098B4B8"/>
    <w:lvl w:ilvl="0" w:tplc="ACC0EB70">
      <w:numFmt w:val="bullet"/>
      <w:lvlText w:val=""/>
      <w:lvlJc w:val="left"/>
      <w:pPr>
        <w:ind w:left="1077" w:hanging="361"/>
      </w:pPr>
      <w:rPr>
        <w:rFonts w:ascii="Symbol" w:eastAsia="Symbol" w:hAnsi="Symbol" w:cs="Symbol" w:hint="default"/>
        <w:b w:val="0"/>
        <w:bCs w:val="0"/>
        <w:i w:val="0"/>
        <w:iCs w:val="0"/>
        <w:spacing w:val="0"/>
        <w:w w:val="100"/>
        <w:sz w:val="22"/>
        <w:szCs w:val="22"/>
        <w:lang w:val="en-US" w:eastAsia="en-US" w:bidi="ar-SA"/>
      </w:rPr>
    </w:lvl>
    <w:lvl w:ilvl="1" w:tplc="E09A18DA">
      <w:numFmt w:val="bullet"/>
      <w:lvlText w:val="•"/>
      <w:lvlJc w:val="left"/>
      <w:pPr>
        <w:ind w:left="1980" w:hanging="361"/>
      </w:pPr>
      <w:rPr>
        <w:rFonts w:hint="default"/>
        <w:lang w:val="en-US" w:eastAsia="en-US" w:bidi="ar-SA"/>
      </w:rPr>
    </w:lvl>
    <w:lvl w:ilvl="2" w:tplc="EA380F9C">
      <w:numFmt w:val="bullet"/>
      <w:lvlText w:val="•"/>
      <w:lvlJc w:val="left"/>
      <w:pPr>
        <w:ind w:left="2880" w:hanging="361"/>
      </w:pPr>
      <w:rPr>
        <w:rFonts w:hint="default"/>
        <w:lang w:val="en-US" w:eastAsia="en-US" w:bidi="ar-SA"/>
      </w:rPr>
    </w:lvl>
    <w:lvl w:ilvl="3" w:tplc="16401CBA">
      <w:numFmt w:val="bullet"/>
      <w:lvlText w:val="•"/>
      <w:lvlJc w:val="left"/>
      <w:pPr>
        <w:ind w:left="3780" w:hanging="361"/>
      </w:pPr>
      <w:rPr>
        <w:rFonts w:hint="default"/>
        <w:lang w:val="en-US" w:eastAsia="en-US" w:bidi="ar-SA"/>
      </w:rPr>
    </w:lvl>
    <w:lvl w:ilvl="4" w:tplc="843C8992">
      <w:numFmt w:val="bullet"/>
      <w:lvlText w:val="•"/>
      <w:lvlJc w:val="left"/>
      <w:pPr>
        <w:ind w:left="4680" w:hanging="361"/>
      </w:pPr>
      <w:rPr>
        <w:rFonts w:hint="default"/>
        <w:lang w:val="en-US" w:eastAsia="en-US" w:bidi="ar-SA"/>
      </w:rPr>
    </w:lvl>
    <w:lvl w:ilvl="5" w:tplc="3716CD86">
      <w:numFmt w:val="bullet"/>
      <w:lvlText w:val="•"/>
      <w:lvlJc w:val="left"/>
      <w:pPr>
        <w:ind w:left="5580" w:hanging="361"/>
      </w:pPr>
      <w:rPr>
        <w:rFonts w:hint="default"/>
        <w:lang w:val="en-US" w:eastAsia="en-US" w:bidi="ar-SA"/>
      </w:rPr>
    </w:lvl>
    <w:lvl w:ilvl="6" w:tplc="363E4824">
      <w:numFmt w:val="bullet"/>
      <w:lvlText w:val="•"/>
      <w:lvlJc w:val="left"/>
      <w:pPr>
        <w:ind w:left="6480" w:hanging="361"/>
      </w:pPr>
      <w:rPr>
        <w:rFonts w:hint="default"/>
        <w:lang w:val="en-US" w:eastAsia="en-US" w:bidi="ar-SA"/>
      </w:rPr>
    </w:lvl>
    <w:lvl w:ilvl="7" w:tplc="060A0D86">
      <w:numFmt w:val="bullet"/>
      <w:lvlText w:val="•"/>
      <w:lvlJc w:val="left"/>
      <w:pPr>
        <w:ind w:left="7380" w:hanging="361"/>
      </w:pPr>
      <w:rPr>
        <w:rFonts w:hint="default"/>
        <w:lang w:val="en-US" w:eastAsia="en-US" w:bidi="ar-SA"/>
      </w:rPr>
    </w:lvl>
    <w:lvl w:ilvl="8" w:tplc="0BD40A10">
      <w:numFmt w:val="bullet"/>
      <w:lvlText w:val="•"/>
      <w:lvlJc w:val="left"/>
      <w:pPr>
        <w:ind w:left="8280" w:hanging="361"/>
      </w:pPr>
      <w:rPr>
        <w:rFonts w:hint="default"/>
        <w:lang w:val="en-US" w:eastAsia="en-US" w:bidi="ar-SA"/>
      </w:rPr>
    </w:lvl>
  </w:abstractNum>
  <w:abstractNum w:abstractNumId="1" w15:restartNumberingAfterBreak="0">
    <w:nsid w:val="75EF2717"/>
    <w:multiLevelType w:val="hybridMultilevel"/>
    <w:tmpl w:val="D32269F0"/>
    <w:lvl w:ilvl="0" w:tplc="92D68734">
      <w:numFmt w:val="bullet"/>
      <w:lvlText w:val=""/>
      <w:lvlJc w:val="left"/>
      <w:pPr>
        <w:ind w:left="1077" w:hanging="361"/>
      </w:pPr>
      <w:rPr>
        <w:rFonts w:ascii="Symbol" w:eastAsia="Symbol" w:hAnsi="Symbol" w:cs="Symbol" w:hint="default"/>
        <w:b w:val="0"/>
        <w:bCs w:val="0"/>
        <w:i w:val="0"/>
        <w:iCs w:val="0"/>
        <w:spacing w:val="0"/>
        <w:w w:val="100"/>
        <w:sz w:val="22"/>
        <w:szCs w:val="22"/>
        <w:lang w:val="en-US" w:eastAsia="en-US" w:bidi="ar-SA"/>
      </w:rPr>
    </w:lvl>
    <w:lvl w:ilvl="1" w:tplc="7E3A1646">
      <w:numFmt w:val="bullet"/>
      <w:lvlText w:val="•"/>
      <w:lvlJc w:val="left"/>
      <w:pPr>
        <w:ind w:left="1980" w:hanging="361"/>
      </w:pPr>
      <w:rPr>
        <w:rFonts w:hint="default"/>
        <w:lang w:val="en-US" w:eastAsia="en-US" w:bidi="ar-SA"/>
      </w:rPr>
    </w:lvl>
    <w:lvl w:ilvl="2" w:tplc="EAAEA28E">
      <w:numFmt w:val="bullet"/>
      <w:lvlText w:val="•"/>
      <w:lvlJc w:val="left"/>
      <w:pPr>
        <w:ind w:left="2880" w:hanging="361"/>
      </w:pPr>
      <w:rPr>
        <w:rFonts w:hint="default"/>
        <w:lang w:val="en-US" w:eastAsia="en-US" w:bidi="ar-SA"/>
      </w:rPr>
    </w:lvl>
    <w:lvl w:ilvl="3" w:tplc="90CC8C4E">
      <w:numFmt w:val="bullet"/>
      <w:lvlText w:val="•"/>
      <w:lvlJc w:val="left"/>
      <w:pPr>
        <w:ind w:left="3780" w:hanging="361"/>
      </w:pPr>
      <w:rPr>
        <w:rFonts w:hint="default"/>
        <w:lang w:val="en-US" w:eastAsia="en-US" w:bidi="ar-SA"/>
      </w:rPr>
    </w:lvl>
    <w:lvl w:ilvl="4" w:tplc="33A0FC5C">
      <w:numFmt w:val="bullet"/>
      <w:lvlText w:val="•"/>
      <w:lvlJc w:val="left"/>
      <w:pPr>
        <w:ind w:left="4680" w:hanging="361"/>
      </w:pPr>
      <w:rPr>
        <w:rFonts w:hint="default"/>
        <w:lang w:val="en-US" w:eastAsia="en-US" w:bidi="ar-SA"/>
      </w:rPr>
    </w:lvl>
    <w:lvl w:ilvl="5" w:tplc="DEF2821A">
      <w:numFmt w:val="bullet"/>
      <w:lvlText w:val="•"/>
      <w:lvlJc w:val="left"/>
      <w:pPr>
        <w:ind w:left="5580" w:hanging="361"/>
      </w:pPr>
      <w:rPr>
        <w:rFonts w:hint="default"/>
        <w:lang w:val="en-US" w:eastAsia="en-US" w:bidi="ar-SA"/>
      </w:rPr>
    </w:lvl>
    <w:lvl w:ilvl="6" w:tplc="B3CC2544">
      <w:numFmt w:val="bullet"/>
      <w:lvlText w:val="•"/>
      <w:lvlJc w:val="left"/>
      <w:pPr>
        <w:ind w:left="6480" w:hanging="361"/>
      </w:pPr>
      <w:rPr>
        <w:rFonts w:hint="default"/>
        <w:lang w:val="en-US" w:eastAsia="en-US" w:bidi="ar-SA"/>
      </w:rPr>
    </w:lvl>
    <w:lvl w:ilvl="7" w:tplc="EC7A821A">
      <w:numFmt w:val="bullet"/>
      <w:lvlText w:val="•"/>
      <w:lvlJc w:val="left"/>
      <w:pPr>
        <w:ind w:left="7380" w:hanging="361"/>
      </w:pPr>
      <w:rPr>
        <w:rFonts w:hint="default"/>
        <w:lang w:val="en-US" w:eastAsia="en-US" w:bidi="ar-SA"/>
      </w:rPr>
    </w:lvl>
    <w:lvl w:ilvl="8" w:tplc="905ECEB2">
      <w:numFmt w:val="bullet"/>
      <w:lvlText w:val="•"/>
      <w:lvlJc w:val="left"/>
      <w:pPr>
        <w:ind w:left="8280" w:hanging="361"/>
      </w:pPr>
      <w:rPr>
        <w:rFonts w:hint="default"/>
        <w:lang w:val="en-US" w:eastAsia="en-US" w:bidi="ar-SA"/>
      </w:rPr>
    </w:lvl>
  </w:abstractNum>
  <w:num w:numId="1" w16cid:durableId="679509944">
    <w:abstractNumId w:val="0"/>
  </w:num>
  <w:num w:numId="2" w16cid:durableId="1542473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F3F"/>
    <w:rsid w:val="00095F40"/>
    <w:rsid w:val="00125A15"/>
    <w:rsid w:val="0018051A"/>
    <w:rsid w:val="001A5CCD"/>
    <w:rsid w:val="00311AFE"/>
    <w:rsid w:val="00364123"/>
    <w:rsid w:val="00365896"/>
    <w:rsid w:val="00410B7F"/>
    <w:rsid w:val="0049013B"/>
    <w:rsid w:val="00676F3F"/>
    <w:rsid w:val="007E1E35"/>
    <w:rsid w:val="007E5103"/>
    <w:rsid w:val="007E66FE"/>
    <w:rsid w:val="00946D8F"/>
    <w:rsid w:val="00A443BB"/>
    <w:rsid w:val="00AB34A5"/>
    <w:rsid w:val="00B24FF2"/>
    <w:rsid w:val="00C1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69CA2"/>
  <w15:docId w15:val="{7B3E2A98-D5CD-41A9-AAAC-33D6BBC9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60"/>
      <w:ind w:left="4972" w:right="209" w:firstLine="3184"/>
    </w:pPr>
    <w:rPr>
      <w:b/>
      <w:bCs/>
      <w:sz w:val="36"/>
      <w:szCs w:val="36"/>
    </w:rPr>
  </w:style>
  <w:style w:type="paragraph" w:styleId="ListParagraph">
    <w:name w:val="List Paragraph"/>
    <w:basedOn w:val="Normal"/>
    <w:uiPriority w:val="1"/>
    <w:qFormat/>
    <w:pPr>
      <w:ind w:left="1077"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b50e354-7daa-444c-bdb6-ec7f9be8dd75}" enabled="0" method="" siteId="{1b50e354-7daa-444c-bdb6-ec7f9be8dd75}" removed="1"/>
</clbl:labelList>
</file>

<file path=docProps/app.xml><?xml version="1.0" encoding="utf-8"?>
<Properties xmlns="http://schemas.openxmlformats.org/officeDocument/2006/extended-properties" xmlns:vt="http://schemas.openxmlformats.org/officeDocument/2006/docPropsVTypes">
  <Template>Normal.dotm</Template>
  <TotalTime>111</TotalTime>
  <Pages>4</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Craven Community College CP 2.22.1 Annual Excellence Awards</vt:lpstr>
    </vt:vector>
  </TitlesOfParts>
  <Company>Craven Community College</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Craven Community College CP 2.22.1 Annual Excellence Awards</dc:title>
  <dc:creator>Dr. RW Staats</dc:creator>
  <cp:lastModifiedBy>Kimberly Banks</cp:lastModifiedBy>
  <cp:revision>2</cp:revision>
  <cp:lastPrinted>2026-10-13T12:24:00Z</cp:lastPrinted>
  <dcterms:created xsi:type="dcterms:W3CDTF">2026-10-13T14:15:00Z</dcterms:created>
  <dcterms:modified xsi:type="dcterms:W3CDTF">2026-10-13T14:15:00Z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0x0101008669A6182DC22C4185364A17DDE4F053</vt:lpwstr>
  </property>
  <property fmtid="{D5CDD505-2E9C-101B-9397-08002B2CF9AE}" pid="3" name="Created">
    <vt:filetime>2023-10-31T00:00:00Z</vt:filetime>
  </property>
  <property fmtid="{D5CDD505-2E9C-101B-9397-08002B2CF9AE}" pid="4" name="Creator">
    <vt:lpwstr>Acrobat PDFMaker 23 for Word</vt:lpwstr>
  </property>
  <property fmtid="{D5CDD505-2E9C-101B-9397-08002B2CF9AE}" pid="5" name="GrammarlyDocumentId">
    <vt:lpwstr>3bdb87c150cfe74e30352a90ef031a2342d797891427bc664bff9dcbe5708ddc</vt:lpwstr>
  </property>
  <property fmtid="{D5CDD505-2E9C-101B-9397-08002B2CF9AE}" pid="6" name="LastSaved">
    <vt:filetime>2025-10-01T00:00:00Z</vt:filetime>
  </property>
  <property fmtid="{D5CDD505-2E9C-101B-9397-08002B2CF9AE}" pid="7" name="Producer">
    <vt:lpwstr>Adobe PDF Library 23.6.136</vt:lpwstr>
  </property>
  <property fmtid="{D5CDD505-2E9C-101B-9397-08002B2CF9AE}" pid="8" name="SourceModified">
    <vt:lpwstr>D:20231031123636</vt:lpwstr>
  </property>
</Properties>
</file>